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8C67A" w14:textId="4AFF1A6D" w:rsidR="000E7A01" w:rsidRDefault="009E7262" w:rsidP="000E7A01">
      <w:pPr>
        <w:spacing w:after="0" w:line="240" w:lineRule="auto"/>
        <w:jc w:val="center"/>
        <w:rPr>
          <w:rFonts w:ascii="Times New Roman" w:eastAsia="Times New Roman" w:hAnsi="Times New Roman" w:cs="Times New Roman"/>
          <w:b/>
          <w:bCs/>
          <w:color w:val="000000"/>
          <w:kern w:val="0"/>
          <w:lang w:val="vi-VN"/>
          <w14:ligatures w14:val="none"/>
        </w:rPr>
      </w:pPr>
      <w:r w:rsidRPr="009E7262">
        <w:rPr>
          <w:rFonts w:ascii="Times New Roman" w:eastAsia="Times New Roman" w:hAnsi="Times New Roman" w:cs="Times New Roman"/>
          <w:b/>
          <w:bCs/>
          <w:color w:val="000000"/>
          <w:kern w:val="0"/>
          <w14:ligatures w14:val="none"/>
        </w:rPr>
        <w:t>INTRODUCTION</w:t>
      </w:r>
      <w:r>
        <w:rPr>
          <w:rFonts w:ascii="Times New Roman" w:eastAsia="Times New Roman" w:hAnsi="Times New Roman" w:cs="Times New Roman"/>
          <w:color w:val="000000"/>
          <w:kern w:val="0"/>
          <w14:ligatures w14:val="none"/>
        </w:rPr>
        <w:t xml:space="preserve"> </w:t>
      </w:r>
      <w:r w:rsidRPr="009E7262">
        <w:rPr>
          <w:rFonts w:ascii="Times New Roman" w:eastAsia="Times New Roman" w:hAnsi="Times New Roman" w:cs="Times New Roman"/>
          <w:color w:val="000000"/>
          <w:kern w:val="0"/>
          <w14:ligatures w14:val="none"/>
        </w:rPr>
        <w:br/>
      </w:r>
      <w:r w:rsidRPr="00F10E29">
        <w:rPr>
          <w:rFonts w:ascii="Times New Roman" w:eastAsia="Times New Roman" w:hAnsi="Times New Roman" w:cs="Times New Roman"/>
          <w:b/>
          <w:bCs/>
          <w:color w:val="000000"/>
          <w:kern w:val="0"/>
          <w14:ligatures w14:val="none"/>
        </w:rPr>
        <w:t>1. The Urgency of the Topi</w:t>
      </w:r>
      <w:r w:rsidRPr="00F10E29">
        <w:rPr>
          <w:rFonts w:ascii="Times New Roman" w:eastAsia="Times New Roman" w:hAnsi="Times New Roman" w:cs="Times New Roman"/>
          <w:b/>
          <w:bCs/>
          <w:color w:val="000000"/>
          <w:kern w:val="0"/>
          <w:lang w:val="vi-VN"/>
          <w14:ligatures w14:val="none"/>
        </w:rPr>
        <w:t>c</w:t>
      </w:r>
    </w:p>
    <w:p w14:paraId="34661156" w14:textId="6BB2F21C" w:rsidR="00D40A03" w:rsidRPr="00D40A03" w:rsidRDefault="00D40A03" w:rsidP="000E7A01">
      <w:pPr>
        <w:spacing w:after="0" w:line="240" w:lineRule="auto"/>
        <w:jc w:val="both"/>
        <w:rPr>
          <w:rFonts w:ascii="Times New Roman" w:eastAsia="Times New Roman" w:hAnsi="Times New Roman" w:cs="Times New Roman"/>
          <w:b/>
          <w:bCs/>
          <w:color w:val="000000"/>
          <w:kern w:val="0"/>
          <w:lang w:val="vi-VN"/>
          <w14:ligatures w14:val="none"/>
        </w:rPr>
      </w:pPr>
      <w:r w:rsidRPr="00F10E29">
        <w:rPr>
          <w:rFonts w:ascii="Times New Roman" w:eastAsia="Times New Roman" w:hAnsi="Times New Roman" w:cs="Times New Roman"/>
          <w:b/>
          <w:bCs/>
          <w:color w:val="000000"/>
          <w:kern w:val="0"/>
          <w14:ligatures w14:val="none"/>
        </w:rPr>
        <w:t>2. Research Objectives and Tasks</w:t>
      </w:r>
    </w:p>
    <w:p w14:paraId="4AB3F235" w14:textId="77777777" w:rsidR="00D40A03" w:rsidRPr="00D40A03" w:rsidRDefault="00D40A03" w:rsidP="00F10E29">
      <w:pPr>
        <w:spacing w:after="0" w:line="240" w:lineRule="auto"/>
        <w:jc w:val="both"/>
        <w:outlineLvl w:val="3"/>
        <w:rPr>
          <w:rFonts w:ascii="Times New Roman" w:eastAsia="Times New Roman" w:hAnsi="Times New Roman" w:cs="Times New Roman"/>
          <w:b/>
          <w:bCs/>
          <w:color w:val="000000"/>
          <w:kern w:val="0"/>
          <w14:ligatures w14:val="none"/>
        </w:rPr>
      </w:pPr>
      <w:r w:rsidRPr="00D40A03">
        <w:rPr>
          <w:rFonts w:ascii="Times New Roman" w:eastAsia="Times New Roman" w:hAnsi="Times New Roman" w:cs="Times New Roman"/>
          <w:b/>
          <w:bCs/>
          <w:color w:val="000000"/>
          <w:kern w:val="0"/>
          <w14:ligatures w14:val="none"/>
        </w:rPr>
        <w:t>2.1. Research Objectives</w:t>
      </w:r>
    </w:p>
    <w:p w14:paraId="6ED7AB13" w14:textId="14778478" w:rsidR="00D40A03" w:rsidRPr="00D40A03" w:rsidRDefault="00D40A03" w:rsidP="00F10E29">
      <w:pPr>
        <w:spacing w:after="0" w:line="240" w:lineRule="auto"/>
        <w:jc w:val="both"/>
        <w:rPr>
          <w:rFonts w:ascii="Times New Roman" w:eastAsia="Times New Roman" w:hAnsi="Times New Roman" w:cs="Times New Roman"/>
          <w:color w:val="000000"/>
          <w:kern w:val="0"/>
          <w:lang w:val="vi-VN"/>
          <w14:ligatures w14:val="none"/>
        </w:rPr>
      </w:pPr>
      <w:r w:rsidRPr="00D40A03">
        <w:rPr>
          <w:rFonts w:ascii="Times New Roman" w:eastAsia="Times New Roman" w:hAnsi="Times New Roman" w:cs="Times New Roman"/>
          <w:color w:val="000000"/>
          <w:kern w:val="0"/>
          <w14:ligatures w14:val="none"/>
        </w:rPr>
        <w:t>The research objective of the thesis is to address fundamental theoretical issues regarding the buying and selling of commercial housing (NOTM) and the laws governing the buying and selling of NOTM; to examine the current state of this legal field and evaluate its practical implementation in Da Nang. Based on this, the thesis proposes directions and solutions to improve the laws on buying and selling NOTM and enhance the effectiveness of its implementation in Da Nang city.</w:t>
      </w:r>
    </w:p>
    <w:p w14:paraId="20520D7C" w14:textId="69B31BF7" w:rsidR="00D40A03" w:rsidRPr="00D40A03" w:rsidRDefault="00D40A03" w:rsidP="00F10E29">
      <w:pPr>
        <w:spacing w:after="0" w:line="240" w:lineRule="auto"/>
        <w:jc w:val="both"/>
        <w:outlineLvl w:val="3"/>
        <w:rPr>
          <w:rFonts w:ascii="Times New Roman" w:eastAsia="Times New Roman" w:hAnsi="Times New Roman" w:cs="Times New Roman"/>
          <w:b/>
          <w:bCs/>
          <w:color w:val="000000"/>
          <w:kern w:val="0"/>
          <w:lang w:val="vi-VN"/>
          <w14:ligatures w14:val="none"/>
        </w:rPr>
      </w:pPr>
      <w:r w:rsidRPr="00D40A03">
        <w:rPr>
          <w:rFonts w:ascii="Times New Roman" w:eastAsia="Times New Roman" w:hAnsi="Times New Roman" w:cs="Times New Roman"/>
          <w:b/>
          <w:bCs/>
          <w:color w:val="000000"/>
          <w:kern w:val="0"/>
          <w14:ligatures w14:val="none"/>
        </w:rPr>
        <w:t>2.2. Research Tasks</w:t>
      </w:r>
    </w:p>
    <w:p w14:paraId="448EBCAF" w14:textId="6CC48086" w:rsidR="00D40A03" w:rsidRPr="00D40A03" w:rsidRDefault="00D40A03" w:rsidP="00F10E29">
      <w:pPr>
        <w:spacing w:after="0" w:line="240" w:lineRule="auto"/>
        <w:jc w:val="both"/>
        <w:rPr>
          <w:rFonts w:ascii="Times New Roman" w:eastAsia="Times New Roman" w:hAnsi="Times New Roman" w:cs="Times New Roman"/>
          <w:color w:val="000000"/>
          <w:kern w:val="0"/>
          <w:lang w:val="vi-VN"/>
          <w14:ligatures w14:val="none"/>
        </w:rPr>
      </w:pPr>
      <w:r w:rsidRPr="00D40A03">
        <w:rPr>
          <w:rFonts w:ascii="Times New Roman" w:eastAsia="Times New Roman" w:hAnsi="Times New Roman" w:cs="Times New Roman"/>
          <w:color w:val="000000"/>
          <w:kern w:val="0"/>
          <w14:ligatures w14:val="none"/>
        </w:rPr>
        <w:t>Based on the research objectives, the thesis identifies the following fundamental research tasks:</w:t>
      </w:r>
    </w:p>
    <w:p w14:paraId="3D3D9FD8" w14:textId="036BE536" w:rsidR="00D40A03" w:rsidRPr="00D40A03" w:rsidRDefault="00D40A03" w:rsidP="000E7A01">
      <w:pPr>
        <w:numPr>
          <w:ilvl w:val="0"/>
          <w:numId w:val="50"/>
        </w:numPr>
        <w:spacing w:after="0" w:line="240" w:lineRule="auto"/>
        <w:ind w:left="360"/>
        <w:jc w:val="both"/>
        <w:rPr>
          <w:rFonts w:ascii="Times New Roman" w:eastAsia="Times New Roman" w:hAnsi="Times New Roman" w:cs="Times New Roman"/>
          <w:color w:val="000000"/>
          <w:kern w:val="0"/>
          <w14:ligatures w14:val="none"/>
        </w:rPr>
      </w:pPr>
      <w:r w:rsidRPr="00D40A03">
        <w:rPr>
          <w:rFonts w:ascii="Times New Roman" w:eastAsia="Times New Roman" w:hAnsi="Times New Roman" w:cs="Times New Roman"/>
          <w:color w:val="000000"/>
          <w:kern w:val="0"/>
          <w14:ligatures w14:val="none"/>
        </w:rPr>
        <w:t>Theoretical research on buying and selling NOTM by analyzing the concepts and characteristics of housing in general and NOTM in particular; analyzing the concepts and characteristics of buying and selling NOTM; identifying the purposes and significance of buying and selling NOTM; forms of buying and selling NOTM...</w:t>
      </w:r>
    </w:p>
    <w:p w14:paraId="66ABEB15" w14:textId="7B2B183A" w:rsidR="00D40A03" w:rsidRPr="00D40A03" w:rsidRDefault="00D40A03" w:rsidP="000E7A01">
      <w:pPr>
        <w:numPr>
          <w:ilvl w:val="0"/>
          <w:numId w:val="50"/>
        </w:numPr>
        <w:spacing w:after="0" w:line="240" w:lineRule="auto"/>
        <w:ind w:left="360"/>
        <w:jc w:val="both"/>
        <w:rPr>
          <w:rFonts w:ascii="Times New Roman" w:eastAsia="Times New Roman" w:hAnsi="Times New Roman" w:cs="Times New Roman"/>
          <w:color w:val="000000"/>
          <w:kern w:val="0"/>
          <w14:ligatures w14:val="none"/>
        </w:rPr>
      </w:pPr>
      <w:r w:rsidRPr="00D40A03">
        <w:rPr>
          <w:rFonts w:ascii="Times New Roman" w:eastAsia="Times New Roman" w:hAnsi="Times New Roman" w:cs="Times New Roman"/>
          <w:color w:val="000000"/>
          <w:kern w:val="0"/>
          <w14:ligatures w14:val="none"/>
        </w:rPr>
        <w:t>Theoretical research on the laws governing buying and selling NOTM by discussing the basis for forming the laws on buying and selling NOTM; the concepts and characteristics of the laws on buying and selling NOTM; conditions ensuring the enforcement of laws on buying and selling NOTM; the process of formation and development of laws on buying and selling NOTM in our country...</w:t>
      </w:r>
    </w:p>
    <w:p w14:paraId="32C3ADCB" w14:textId="442B2DD1" w:rsidR="00D40A03" w:rsidRPr="00D40A03" w:rsidRDefault="00D40A03" w:rsidP="000E7A01">
      <w:pPr>
        <w:numPr>
          <w:ilvl w:val="0"/>
          <w:numId w:val="50"/>
        </w:numPr>
        <w:spacing w:after="0" w:line="240" w:lineRule="auto"/>
        <w:ind w:left="360"/>
        <w:jc w:val="both"/>
        <w:rPr>
          <w:rFonts w:ascii="Times New Roman" w:eastAsia="Times New Roman" w:hAnsi="Times New Roman" w:cs="Times New Roman"/>
          <w:color w:val="000000"/>
          <w:kern w:val="0"/>
          <w14:ligatures w14:val="none"/>
        </w:rPr>
      </w:pPr>
      <w:r w:rsidRPr="00D40A03">
        <w:rPr>
          <w:rFonts w:ascii="Times New Roman" w:eastAsia="Times New Roman" w:hAnsi="Times New Roman" w:cs="Times New Roman"/>
          <w:color w:val="000000"/>
          <w:kern w:val="0"/>
          <w14:ligatures w14:val="none"/>
        </w:rPr>
        <w:t xml:space="preserve">Researching and analyzing the content of legal regulations on buying and selling NOTM and </w:t>
      </w:r>
      <w:r w:rsidRPr="00D40A03">
        <w:rPr>
          <w:rFonts w:ascii="Times New Roman" w:eastAsia="Times New Roman" w:hAnsi="Times New Roman" w:cs="Times New Roman"/>
          <w:color w:val="000000"/>
          <w:kern w:val="0"/>
          <w14:ligatures w14:val="none"/>
        </w:rPr>
        <w:lastRenderedPageBreak/>
        <w:t>evaluating the practical implementation of laws on buying and selling NOTM in Da Nang to identify achievements; limitations and weaknesses, and the causes of these limitations and weaknesses as a basis for proposing directions and solutions to improve this legal field.</w:t>
      </w:r>
    </w:p>
    <w:p w14:paraId="645DA274" w14:textId="0836B23B" w:rsidR="00D40A03" w:rsidRPr="00D40A03" w:rsidRDefault="00D40A03" w:rsidP="000E7A01">
      <w:pPr>
        <w:numPr>
          <w:ilvl w:val="0"/>
          <w:numId w:val="50"/>
        </w:numPr>
        <w:spacing w:after="0" w:line="240" w:lineRule="auto"/>
        <w:ind w:left="360"/>
        <w:jc w:val="both"/>
        <w:rPr>
          <w:rFonts w:ascii="Times New Roman" w:eastAsia="Times New Roman" w:hAnsi="Times New Roman" w:cs="Times New Roman"/>
          <w:color w:val="000000"/>
          <w:kern w:val="0"/>
          <w14:ligatures w14:val="none"/>
        </w:rPr>
      </w:pPr>
      <w:r w:rsidRPr="00D40A03">
        <w:rPr>
          <w:rFonts w:ascii="Times New Roman" w:eastAsia="Times New Roman" w:hAnsi="Times New Roman" w:cs="Times New Roman"/>
          <w:color w:val="000000"/>
          <w:kern w:val="0"/>
          <w14:ligatures w14:val="none"/>
        </w:rPr>
        <w:t>Proposing directions and solutions to improve the laws on buying and selling NOTM and enhance the effectiveness of its implementation in Da Nang city.</w:t>
      </w:r>
    </w:p>
    <w:p w14:paraId="41BFC54F" w14:textId="5BD994A5" w:rsidR="00D40A03" w:rsidRPr="00D40A03" w:rsidRDefault="00D40A03" w:rsidP="00F10E29">
      <w:pPr>
        <w:spacing w:after="0" w:line="240" w:lineRule="auto"/>
        <w:jc w:val="both"/>
        <w:outlineLvl w:val="2"/>
        <w:rPr>
          <w:rFonts w:ascii="Times New Roman" w:eastAsia="Times New Roman" w:hAnsi="Times New Roman" w:cs="Times New Roman"/>
          <w:b/>
          <w:bCs/>
          <w:color w:val="000000"/>
          <w:kern w:val="0"/>
          <w:lang w:val="vi-VN"/>
          <w14:ligatures w14:val="none"/>
        </w:rPr>
      </w:pPr>
      <w:r w:rsidRPr="00D40A03">
        <w:rPr>
          <w:rFonts w:ascii="Times New Roman" w:eastAsia="Times New Roman" w:hAnsi="Times New Roman" w:cs="Times New Roman"/>
          <w:b/>
          <w:bCs/>
          <w:color w:val="000000"/>
          <w:kern w:val="0"/>
          <w14:ligatures w14:val="none"/>
        </w:rPr>
        <w:t>3. Research Subjects and Scope</w:t>
      </w:r>
    </w:p>
    <w:p w14:paraId="7501340C" w14:textId="77777777" w:rsidR="00D40A03" w:rsidRPr="00D40A03" w:rsidRDefault="00D40A03" w:rsidP="00F10E29">
      <w:pPr>
        <w:spacing w:after="0" w:line="240" w:lineRule="auto"/>
        <w:jc w:val="both"/>
        <w:outlineLvl w:val="3"/>
        <w:rPr>
          <w:rFonts w:ascii="Times New Roman" w:eastAsia="Times New Roman" w:hAnsi="Times New Roman" w:cs="Times New Roman"/>
          <w:b/>
          <w:bCs/>
          <w:color w:val="000000"/>
          <w:kern w:val="0"/>
          <w14:ligatures w14:val="none"/>
        </w:rPr>
      </w:pPr>
      <w:r w:rsidRPr="00D40A03">
        <w:rPr>
          <w:rFonts w:ascii="Times New Roman" w:eastAsia="Times New Roman" w:hAnsi="Times New Roman" w:cs="Times New Roman"/>
          <w:b/>
          <w:bCs/>
          <w:color w:val="000000"/>
          <w:kern w:val="0"/>
          <w14:ligatures w14:val="none"/>
        </w:rPr>
        <w:t>3.1. Research Subjects</w:t>
      </w:r>
    </w:p>
    <w:p w14:paraId="4582AE8A" w14:textId="3A21AA9B" w:rsidR="00D40A03" w:rsidRPr="00D40A03" w:rsidRDefault="00D40A03" w:rsidP="00F10E29">
      <w:pPr>
        <w:spacing w:after="0" w:line="240" w:lineRule="auto"/>
        <w:jc w:val="both"/>
        <w:rPr>
          <w:rFonts w:ascii="Times New Roman" w:eastAsia="Times New Roman" w:hAnsi="Times New Roman" w:cs="Times New Roman"/>
          <w:color w:val="000000"/>
          <w:kern w:val="0"/>
          <w:lang w:val="vi-VN"/>
          <w14:ligatures w14:val="none"/>
        </w:rPr>
      </w:pPr>
      <w:r w:rsidRPr="00D40A03">
        <w:rPr>
          <w:rFonts w:ascii="Times New Roman" w:eastAsia="Times New Roman" w:hAnsi="Times New Roman" w:cs="Times New Roman"/>
          <w:color w:val="000000"/>
          <w:kern w:val="0"/>
          <w14:ligatures w14:val="none"/>
        </w:rPr>
        <w:t>The research subjects of the thesis include the following main issues:</w:t>
      </w:r>
    </w:p>
    <w:p w14:paraId="50248F02" w14:textId="570BF28C" w:rsidR="00D40A03" w:rsidRPr="00D40A03" w:rsidRDefault="00D40A03" w:rsidP="000E7A01">
      <w:pPr>
        <w:numPr>
          <w:ilvl w:val="0"/>
          <w:numId w:val="51"/>
        </w:numPr>
        <w:spacing w:after="0" w:line="240" w:lineRule="auto"/>
        <w:ind w:left="360"/>
        <w:jc w:val="both"/>
        <w:rPr>
          <w:rFonts w:ascii="Times New Roman" w:eastAsia="Times New Roman" w:hAnsi="Times New Roman" w:cs="Times New Roman"/>
          <w:color w:val="000000"/>
          <w:kern w:val="0"/>
          <w14:ligatures w14:val="none"/>
        </w:rPr>
      </w:pPr>
      <w:r w:rsidRPr="00D40A03">
        <w:rPr>
          <w:rFonts w:ascii="Times New Roman" w:eastAsia="Times New Roman" w:hAnsi="Times New Roman" w:cs="Times New Roman"/>
          <w:color w:val="000000"/>
          <w:kern w:val="0"/>
          <w14:ligatures w14:val="none"/>
        </w:rPr>
        <w:t>The Party's viewpoints and policies on building and improving housing laws in general and laws on buying and selling NOTM in particular within the socialist-oriented market economy in our country.</w:t>
      </w:r>
    </w:p>
    <w:p w14:paraId="7F0B1360" w14:textId="2F29AD00" w:rsidR="00D40A03" w:rsidRPr="00D40A03" w:rsidRDefault="00D40A03" w:rsidP="000E7A01">
      <w:pPr>
        <w:numPr>
          <w:ilvl w:val="0"/>
          <w:numId w:val="51"/>
        </w:numPr>
        <w:spacing w:after="0" w:line="240" w:lineRule="auto"/>
        <w:ind w:left="360"/>
        <w:jc w:val="both"/>
        <w:rPr>
          <w:rFonts w:ascii="Times New Roman" w:eastAsia="Times New Roman" w:hAnsi="Times New Roman" w:cs="Times New Roman"/>
          <w:color w:val="000000"/>
          <w:kern w:val="0"/>
          <w14:ligatures w14:val="none"/>
        </w:rPr>
      </w:pPr>
      <w:r w:rsidRPr="00D40A03">
        <w:rPr>
          <w:rFonts w:ascii="Times New Roman" w:eastAsia="Times New Roman" w:hAnsi="Times New Roman" w:cs="Times New Roman"/>
          <w:color w:val="000000"/>
          <w:kern w:val="0"/>
          <w14:ligatures w14:val="none"/>
        </w:rPr>
        <w:t>Theoretical schools, theoretical bases, and scientific perspectives both domestically and internationally on buying and selling NOTM and the laws governing buying and selling NOTM.</w:t>
      </w:r>
    </w:p>
    <w:p w14:paraId="20A6D968" w14:textId="68CCD17D" w:rsidR="00D40A03" w:rsidRPr="00D40A03" w:rsidRDefault="00D40A03" w:rsidP="000E7A01">
      <w:pPr>
        <w:numPr>
          <w:ilvl w:val="0"/>
          <w:numId w:val="51"/>
        </w:numPr>
        <w:spacing w:after="0" w:line="240" w:lineRule="auto"/>
        <w:ind w:left="360"/>
        <w:jc w:val="both"/>
        <w:rPr>
          <w:rFonts w:ascii="Times New Roman" w:eastAsia="Times New Roman" w:hAnsi="Times New Roman" w:cs="Times New Roman"/>
          <w:color w:val="000000"/>
          <w:kern w:val="0"/>
          <w14:ligatures w14:val="none"/>
        </w:rPr>
      </w:pPr>
      <w:r w:rsidRPr="00D40A03">
        <w:rPr>
          <w:rFonts w:ascii="Times New Roman" w:eastAsia="Times New Roman" w:hAnsi="Times New Roman" w:cs="Times New Roman"/>
          <w:color w:val="000000"/>
          <w:kern w:val="0"/>
          <w14:ligatures w14:val="none"/>
        </w:rPr>
        <w:t>Regulations on buying and selling NOTM in the Real Estate Business Law 2024, implementing documents, and other related laws.</w:t>
      </w:r>
    </w:p>
    <w:p w14:paraId="6495C007" w14:textId="1E3A59C3" w:rsidR="00D40A03" w:rsidRPr="00D40A03" w:rsidRDefault="00D40A03" w:rsidP="000E7A01">
      <w:pPr>
        <w:numPr>
          <w:ilvl w:val="0"/>
          <w:numId w:val="51"/>
        </w:numPr>
        <w:spacing w:after="0" w:line="240" w:lineRule="auto"/>
        <w:ind w:left="360"/>
        <w:jc w:val="both"/>
        <w:rPr>
          <w:rFonts w:ascii="Times New Roman" w:eastAsia="Times New Roman" w:hAnsi="Times New Roman" w:cs="Times New Roman"/>
          <w:color w:val="000000"/>
          <w:kern w:val="0"/>
          <w14:ligatures w14:val="none"/>
        </w:rPr>
      </w:pPr>
      <w:r w:rsidRPr="00D40A03">
        <w:rPr>
          <w:rFonts w:ascii="Times New Roman" w:eastAsia="Times New Roman" w:hAnsi="Times New Roman" w:cs="Times New Roman"/>
          <w:color w:val="000000"/>
          <w:kern w:val="0"/>
          <w14:ligatures w14:val="none"/>
        </w:rPr>
        <w:t>The practical implementation of laws on buying and selling NOTM in Da Nang city as an in-depth case study...</w:t>
      </w:r>
    </w:p>
    <w:p w14:paraId="4A4ED05D" w14:textId="02B7BACB" w:rsidR="00D40A03" w:rsidRPr="00D40A03" w:rsidRDefault="00D40A03" w:rsidP="00F10E29">
      <w:pPr>
        <w:spacing w:after="0" w:line="240" w:lineRule="auto"/>
        <w:jc w:val="both"/>
        <w:outlineLvl w:val="3"/>
        <w:rPr>
          <w:rFonts w:ascii="Times New Roman" w:eastAsia="Times New Roman" w:hAnsi="Times New Roman" w:cs="Times New Roman"/>
          <w:b/>
          <w:bCs/>
          <w:color w:val="000000"/>
          <w:kern w:val="0"/>
          <w:lang w:val="vi-VN"/>
          <w14:ligatures w14:val="none"/>
        </w:rPr>
      </w:pPr>
      <w:r w:rsidRPr="00D40A03">
        <w:rPr>
          <w:rFonts w:ascii="Times New Roman" w:eastAsia="Times New Roman" w:hAnsi="Times New Roman" w:cs="Times New Roman"/>
          <w:b/>
          <w:bCs/>
          <w:color w:val="000000"/>
          <w:kern w:val="0"/>
          <w14:ligatures w14:val="none"/>
        </w:rPr>
        <w:t>3.2. Research Scope</w:t>
      </w:r>
    </w:p>
    <w:p w14:paraId="26F5EBFA" w14:textId="228090A0" w:rsidR="00D40A03" w:rsidRPr="00D40A03" w:rsidRDefault="00D40A03" w:rsidP="00F10E29">
      <w:pPr>
        <w:spacing w:after="0" w:line="240" w:lineRule="auto"/>
        <w:jc w:val="both"/>
        <w:rPr>
          <w:rFonts w:ascii="Times New Roman" w:eastAsia="Times New Roman" w:hAnsi="Times New Roman" w:cs="Times New Roman"/>
          <w:color w:val="000000"/>
          <w:kern w:val="0"/>
          <w:lang w:val="vi-VN"/>
          <w14:ligatures w14:val="none"/>
        </w:rPr>
      </w:pPr>
      <w:r w:rsidRPr="00D40A03">
        <w:rPr>
          <w:rFonts w:ascii="Times New Roman" w:eastAsia="Times New Roman" w:hAnsi="Times New Roman" w:cs="Times New Roman"/>
          <w:color w:val="000000"/>
          <w:kern w:val="0"/>
          <w14:ligatures w14:val="none"/>
        </w:rPr>
        <w:t xml:space="preserve">The topic “Law on Buying and Selling Commercial Housing from the Practice of Da Nang City” has a broad research scope, involving many different laws. However, within the framework of a doctoral thesis in law, this </w:t>
      </w:r>
      <w:r w:rsidRPr="00D40A03">
        <w:rPr>
          <w:rFonts w:ascii="Times New Roman" w:eastAsia="Times New Roman" w:hAnsi="Times New Roman" w:cs="Times New Roman"/>
          <w:color w:val="000000"/>
          <w:kern w:val="0"/>
          <w14:ligatures w14:val="none"/>
        </w:rPr>
        <w:lastRenderedPageBreak/>
        <w:t>thesis limits its research scope to the following specific issues:</w:t>
      </w:r>
    </w:p>
    <w:p w14:paraId="4ECF91C2" w14:textId="77777777" w:rsidR="00EF2729" w:rsidRPr="00EF2729" w:rsidRDefault="00D40A03" w:rsidP="000E7A01">
      <w:pPr>
        <w:numPr>
          <w:ilvl w:val="0"/>
          <w:numId w:val="52"/>
        </w:numPr>
        <w:spacing w:after="0" w:line="240" w:lineRule="auto"/>
        <w:ind w:left="360"/>
        <w:jc w:val="both"/>
        <w:rPr>
          <w:rFonts w:ascii="Times New Roman" w:eastAsia="Times New Roman" w:hAnsi="Times New Roman" w:cs="Times New Roman"/>
          <w:color w:val="000000"/>
          <w:kern w:val="0"/>
          <w14:ligatures w14:val="none"/>
        </w:rPr>
      </w:pPr>
      <w:r w:rsidRPr="00D40A03">
        <w:rPr>
          <w:rFonts w:ascii="Times New Roman" w:eastAsia="Times New Roman" w:hAnsi="Times New Roman" w:cs="Times New Roman"/>
          <w:b/>
          <w:bCs/>
          <w:color w:val="000000"/>
          <w:kern w:val="0"/>
          <w14:ligatures w14:val="none"/>
        </w:rPr>
        <w:t>Content limitation</w:t>
      </w:r>
      <w:r w:rsidRPr="00D40A03">
        <w:rPr>
          <w:rFonts w:ascii="Times New Roman" w:eastAsia="Times New Roman" w:hAnsi="Times New Roman" w:cs="Times New Roman"/>
          <w:color w:val="000000"/>
          <w:kern w:val="0"/>
          <w14:ligatures w14:val="none"/>
        </w:rPr>
        <w:t>: To suit the field of Economic Law, the researcher only studies the regulations on buying and selling NOTM for profit. However, buying and selling NOTM for profit includes two cases: First, the case where real estate business investors invest in building NOTM (creating NOTM commodities) and then directly sell them for profit; Second, the case where secondary investors (real estate business organizations or individuals) buy, lease, or lease-purchase NOTM from primary investors (investors who invest in creating NOTM) and then resell it to organizations or individuals in need (third parties) for profit. Within the scope of a doctoral thesis, the researcher does not aim to comprehensively and systematically study all types of buying and selling NOTM between primary investors and customers; between secondary investors and customers for profit but only delves into the basic legal issues of buying and selling NOTM between real estate business investors and customers (including customers who buy NOTM for business profit and customers who buy NOTM for residential purposes). This is one of the fundamental contents of the Real Estate Business Law 2023</w:t>
      </w:r>
      <w:r w:rsidR="00EF2729">
        <w:rPr>
          <w:rFonts w:ascii="Times New Roman" w:eastAsia="Times New Roman" w:hAnsi="Times New Roman" w:cs="Times New Roman"/>
          <w:color w:val="000000"/>
          <w:kern w:val="0"/>
          <w:lang w:val="vi-VN"/>
          <w14:ligatures w14:val="none"/>
        </w:rPr>
        <w:t xml:space="preserve">: </w:t>
      </w:r>
      <w:r w:rsidRPr="00D40A03">
        <w:rPr>
          <w:rFonts w:ascii="Times New Roman" w:eastAsia="Times New Roman" w:hAnsi="Times New Roman" w:cs="Times New Roman"/>
          <w:color w:val="000000"/>
          <w:kern w:val="0"/>
          <w14:ligatures w14:val="none"/>
        </w:rPr>
        <w:t>“1. This law regulates real estate business, the rights and obligations of organizations and individuals in real estate business, and state management of real estate business;</w:t>
      </w:r>
      <w:r w:rsidR="00EF2729">
        <w:rPr>
          <w:rFonts w:ascii="Times New Roman" w:eastAsia="Times New Roman" w:hAnsi="Times New Roman" w:cs="Times New Roman"/>
          <w:color w:val="000000"/>
          <w:kern w:val="0"/>
          <w:lang w:val="vi-VN"/>
          <w14:ligatures w14:val="none"/>
        </w:rPr>
        <w:t xml:space="preserve"> 2.</w:t>
      </w:r>
      <w:r w:rsidRPr="00D40A03">
        <w:rPr>
          <w:rFonts w:ascii="Times New Roman" w:eastAsia="Times New Roman" w:hAnsi="Times New Roman" w:cs="Times New Roman"/>
          <w:color w:val="000000"/>
          <w:kern w:val="0"/>
          <w14:ligatures w14:val="none"/>
        </w:rPr>
        <w:t>This law does not apply to the following cases:</w:t>
      </w:r>
      <w:r w:rsidR="00EF2729">
        <w:rPr>
          <w:rFonts w:ascii="Times New Roman" w:eastAsia="Times New Roman" w:hAnsi="Times New Roman" w:cs="Times New Roman"/>
          <w:color w:val="000000"/>
          <w:kern w:val="0"/>
          <w:lang w:val="vi-VN"/>
          <w14:ligatures w14:val="none"/>
        </w:rPr>
        <w:t xml:space="preserve"> </w:t>
      </w:r>
    </w:p>
    <w:p w14:paraId="3E722C73" w14:textId="77777777" w:rsidR="00EF2729" w:rsidRDefault="00D40A03" w:rsidP="000E7A01">
      <w:pPr>
        <w:spacing w:after="0" w:line="240" w:lineRule="auto"/>
        <w:jc w:val="both"/>
        <w:rPr>
          <w:rFonts w:ascii="Times New Roman" w:eastAsia="Times New Roman" w:hAnsi="Times New Roman" w:cs="Times New Roman"/>
          <w:color w:val="000000"/>
          <w:kern w:val="0"/>
          <w:lang w:val="vi-VN"/>
          <w14:ligatures w14:val="none"/>
        </w:rPr>
      </w:pPr>
      <w:r w:rsidRPr="00D40A03">
        <w:rPr>
          <w:rFonts w:ascii="Times New Roman" w:eastAsia="Times New Roman" w:hAnsi="Times New Roman" w:cs="Times New Roman"/>
          <w:color w:val="000000"/>
          <w:kern w:val="0"/>
          <w14:ligatures w14:val="none"/>
        </w:rPr>
        <w:t xml:space="preserve">a) Agencies and organizations selling houses, construction works, transferring land use rights due to bankruptcy, dissolution, division, separation; transferring </w:t>
      </w:r>
      <w:r w:rsidRPr="00D40A03">
        <w:rPr>
          <w:rFonts w:ascii="Times New Roman" w:eastAsia="Times New Roman" w:hAnsi="Times New Roman" w:cs="Times New Roman"/>
          <w:color w:val="000000"/>
          <w:kern w:val="0"/>
          <w14:ligatures w14:val="none"/>
        </w:rPr>
        <w:lastRenderedPageBreak/>
        <w:t>ownership of houses, construction works, land use rights due to division, separation, consolidation, merger according to legal regulations;</w:t>
      </w:r>
    </w:p>
    <w:p w14:paraId="307A2CF7" w14:textId="77777777" w:rsidR="00FE72B2" w:rsidRDefault="00D40A03" w:rsidP="000E7A01">
      <w:pPr>
        <w:spacing w:after="0" w:line="240" w:lineRule="auto"/>
        <w:jc w:val="both"/>
        <w:rPr>
          <w:rFonts w:ascii="Times New Roman" w:eastAsia="Times New Roman" w:hAnsi="Times New Roman" w:cs="Times New Roman"/>
          <w:color w:val="000000"/>
          <w:kern w:val="0"/>
          <w:lang w:val="vi-VN"/>
          <w14:ligatures w14:val="none"/>
        </w:rPr>
      </w:pPr>
      <w:r w:rsidRPr="00D40A03">
        <w:rPr>
          <w:rFonts w:ascii="Times New Roman" w:eastAsia="Times New Roman" w:hAnsi="Times New Roman" w:cs="Times New Roman"/>
          <w:color w:val="000000"/>
          <w:kern w:val="0"/>
          <w14:ligatures w14:val="none"/>
        </w:rPr>
        <w:t>b) Agencies, organizations, units selling, transferring, leasing real estate that is public property according to regulations on management and use of public property;</w:t>
      </w:r>
    </w:p>
    <w:p w14:paraId="4BE3D477" w14:textId="77777777" w:rsidR="00FE72B2" w:rsidRDefault="00D40A03" w:rsidP="000E7A01">
      <w:pPr>
        <w:spacing w:after="0" w:line="240" w:lineRule="auto"/>
        <w:jc w:val="both"/>
        <w:rPr>
          <w:rFonts w:ascii="Times New Roman" w:eastAsia="Times New Roman" w:hAnsi="Times New Roman" w:cs="Times New Roman"/>
          <w:color w:val="000000"/>
          <w:kern w:val="0"/>
          <w:lang w:val="vi-VN"/>
          <w14:ligatures w14:val="none"/>
        </w:rPr>
      </w:pPr>
      <w:r w:rsidRPr="00D40A03">
        <w:rPr>
          <w:rFonts w:ascii="Times New Roman" w:eastAsia="Times New Roman" w:hAnsi="Times New Roman" w:cs="Times New Roman"/>
          <w:color w:val="000000"/>
          <w:kern w:val="0"/>
          <w14:ligatures w14:val="none"/>
        </w:rPr>
        <w:t>c) Organizations and individuals selling houses, construction works, transferring land use rights according to judgments, decisions of courts or awards, decisions of commercial arbitration, decisions of competent state agencies when settling disputes;</w:t>
      </w:r>
    </w:p>
    <w:p w14:paraId="20FA66D9" w14:textId="77777777" w:rsidR="00FE72B2" w:rsidRDefault="00D40A03" w:rsidP="000E7A01">
      <w:pPr>
        <w:spacing w:after="0" w:line="240" w:lineRule="auto"/>
        <w:jc w:val="both"/>
        <w:rPr>
          <w:rFonts w:ascii="Times New Roman" w:eastAsia="Times New Roman" w:hAnsi="Times New Roman" w:cs="Times New Roman"/>
          <w:color w:val="000000"/>
          <w:kern w:val="0"/>
          <w:lang w:val="vi-VN"/>
          <w14:ligatures w14:val="none"/>
        </w:rPr>
      </w:pPr>
      <w:r w:rsidRPr="00D40A03">
        <w:rPr>
          <w:rFonts w:ascii="Times New Roman" w:eastAsia="Times New Roman" w:hAnsi="Times New Roman" w:cs="Times New Roman"/>
          <w:color w:val="000000"/>
          <w:kern w:val="0"/>
          <w14:ligatures w14:val="none"/>
        </w:rPr>
        <w:t>d) Organizations and individuals transferring, leasing, subleasing land use rights not in the case of investors trading land use rights with technical infrastructure in real estate projects;</w:t>
      </w:r>
    </w:p>
    <w:p w14:paraId="5FB90B8E" w14:textId="5A16BC82" w:rsidR="00D40A03" w:rsidRPr="00D40A03" w:rsidRDefault="00D40A03" w:rsidP="000E7A01">
      <w:pPr>
        <w:spacing w:after="0" w:line="240" w:lineRule="auto"/>
        <w:jc w:val="both"/>
        <w:rPr>
          <w:rFonts w:ascii="Times New Roman" w:eastAsia="Times New Roman" w:hAnsi="Times New Roman" w:cs="Times New Roman"/>
          <w:color w:val="000000"/>
          <w:kern w:val="0"/>
          <w:lang w:val="vi-VN"/>
          <w14:ligatures w14:val="none"/>
        </w:rPr>
      </w:pPr>
      <w:r w:rsidRPr="00D40A03">
        <w:rPr>
          <w:rFonts w:ascii="Times New Roman" w:eastAsia="Times New Roman" w:hAnsi="Times New Roman" w:cs="Times New Roman"/>
          <w:color w:val="000000"/>
          <w:kern w:val="0"/>
          <w14:ligatures w14:val="none"/>
        </w:rPr>
        <w:t>e) Leasing social housing to workers and laborers by the Vietnam General Confederation of Labor as the project management agency according to housing law regulations”</w:t>
      </w:r>
      <w:r w:rsidR="00FE72B2">
        <w:rPr>
          <w:rFonts w:ascii="Times New Roman" w:eastAsia="Times New Roman" w:hAnsi="Times New Roman" w:cs="Times New Roman"/>
          <w:color w:val="000000"/>
          <w:kern w:val="0"/>
          <w:lang w:val="vi-VN"/>
          <w14:ligatures w14:val="none"/>
        </w:rPr>
        <w:t xml:space="preserve"> </w:t>
      </w:r>
      <w:r w:rsidRPr="00D40A03">
        <w:rPr>
          <w:rFonts w:ascii="Times New Roman" w:eastAsia="Times New Roman" w:hAnsi="Times New Roman" w:cs="Times New Roman"/>
          <w:color w:val="000000"/>
          <w:kern w:val="0"/>
          <w14:ligatures w14:val="none"/>
        </w:rPr>
        <w:t>and “Real estate business is an activity aimed at seeking profit by investing capital to create housing, construction works, land use rights with technical infrastructure in real estate projects for sale, transfer; lease, sublease, lease-purchase housing, construction works; lease, sublease land use rights with technical infrastructure in real estate projects; transfer real estate projects; real estate service business.”</w:t>
      </w:r>
      <w:r w:rsidRPr="00D40A03">
        <w:rPr>
          <w:rFonts w:ascii="Times New Roman" w:eastAsia="Times New Roman" w:hAnsi="Times New Roman" w:cs="Times New Roman"/>
          <w:color w:val="000000"/>
          <w:kern w:val="0"/>
          <w14:ligatures w14:val="none"/>
        </w:rPr>
        <w:br/>
        <w:t>Thus, the Real Estate Business Law 2023 and its implementation are the focus of the thesis</w:t>
      </w:r>
      <w:r w:rsidR="000E7A01">
        <w:rPr>
          <w:rFonts w:ascii="Times New Roman" w:eastAsia="Times New Roman" w:hAnsi="Times New Roman" w:cs="Times New Roman"/>
          <w:color w:val="000000"/>
          <w:kern w:val="0"/>
          <w:lang w:val="vi-VN"/>
          <w14:ligatures w14:val="none"/>
        </w:rPr>
        <w:t>.</w:t>
      </w:r>
    </w:p>
    <w:p w14:paraId="58FD2C43" w14:textId="77777777" w:rsidR="00D40A03" w:rsidRPr="00D40A03" w:rsidRDefault="00D40A03" w:rsidP="000E7A01">
      <w:pPr>
        <w:numPr>
          <w:ilvl w:val="0"/>
          <w:numId w:val="52"/>
        </w:numPr>
        <w:spacing w:after="0" w:line="240" w:lineRule="auto"/>
        <w:ind w:left="0"/>
        <w:jc w:val="both"/>
        <w:rPr>
          <w:rFonts w:ascii="Times New Roman" w:eastAsia="Times New Roman" w:hAnsi="Times New Roman" w:cs="Times New Roman"/>
          <w:color w:val="000000"/>
          <w:kern w:val="0"/>
          <w14:ligatures w14:val="none"/>
        </w:rPr>
      </w:pPr>
      <w:r w:rsidRPr="00D40A03">
        <w:rPr>
          <w:rFonts w:ascii="Times New Roman" w:eastAsia="Times New Roman" w:hAnsi="Times New Roman" w:cs="Times New Roman"/>
          <w:b/>
          <w:bCs/>
          <w:color w:val="000000"/>
          <w:kern w:val="0"/>
          <w14:ligatures w14:val="none"/>
        </w:rPr>
        <w:t>Time limitation</w:t>
      </w:r>
      <w:r w:rsidRPr="00D40A03">
        <w:rPr>
          <w:rFonts w:ascii="Times New Roman" w:eastAsia="Times New Roman" w:hAnsi="Times New Roman" w:cs="Times New Roman"/>
          <w:color w:val="000000"/>
          <w:kern w:val="0"/>
          <w14:ligatures w14:val="none"/>
        </w:rPr>
        <w:t>: Regulations on buying and selling NOTM in the Real Estate Business Law and other related laws from 2014 (the year the Real Estate Business Law 2014 was issued) to the present.</w:t>
      </w:r>
    </w:p>
    <w:p w14:paraId="0397F2D7" w14:textId="77777777" w:rsidR="00D40A03" w:rsidRPr="00D40A03" w:rsidRDefault="00D40A03" w:rsidP="000E7A01">
      <w:pPr>
        <w:spacing w:after="0" w:line="240" w:lineRule="auto"/>
        <w:jc w:val="both"/>
        <w:rPr>
          <w:rFonts w:ascii="Times New Roman" w:eastAsia="Times New Roman" w:hAnsi="Times New Roman" w:cs="Times New Roman"/>
          <w:color w:val="000000"/>
          <w:kern w:val="0"/>
          <w14:ligatures w14:val="none"/>
        </w:rPr>
      </w:pPr>
    </w:p>
    <w:p w14:paraId="326C8F23" w14:textId="6CC77D9F" w:rsidR="00D40A03" w:rsidRPr="00D40A03" w:rsidRDefault="00D40A03" w:rsidP="000E7A01">
      <w:pPr>
        <w:numPr>
          <w:ilvl w:val="0"/>
          <w:numId w:val="52"/>
        </w:numPr>
        <w:spacing w:after="0" w:line="240" w:lineRule="auto"/>
        <w:ind w:left="0"/>
        <w:jc w:val="both"/>
        <w:rPr>
          <w:rFonts w:ascii="Times New Roman" w:eastAsia="Times New Roman" w:hAnsi="Times New Roman" w:cs="Times New Roman"/>
          <w:color w:val="000000"/>
          <w:kern w:val="0"/>
          <w14:ligatures w14:val="none"/>
        </w:rPr>
      </w:pPr>
      <w:r w:rsidRPr="00D40A03">
        <w:rPr>
          <w:rFonts w:ascii="Times New Roman" w:eastAsia="Times New Roman" w:hAnsi="Times New Roman" w:cs="Times New Roman"/>
          <w:b/>
          <w:bCs/>
          <w:color w:val="000000"/>
          <w:kern w:val="0"/>
          <w14:ligatures w14:val="none"/>
        </w:rPr>
        <w:lastRenderedPageBreak/>
        <w:t>Spatial limitation</w:t>
      </w:r>
      <w:r w:rsidRPr="00D40A03">
        <w:rPr>
          <w:rFonts w:ascii="Times New Roman" w:eastAsia="Times New Roman" w:hAnsi="Times New Roman" w:cs="Times New Roman"/>
          <w:color w:val="000000"/>
          <w:kern w:val="0"/>
          <w14:ligatures w14:val="none"/>
        </w:rPr>
        <w:t>: The thesis studies the practical implementation of laws on buying and selling NOTM within the territory of Da Nang city.</w:t>
      </w:r>
    </w:p>
    <w:p w14:paraId="0EE02F14" w14:textId="42B6E4C2" w:rsidR="00D40A03" w:rsidRPr="00D40A03" w:rsidRDefault="00D40A03" w:rsidP="00FE72B2">
      <w:pPr>
        <w:spacing w:after="0" w:line="240" w:lineRule="auto"/>
        <w:jc w:val="both"/>
        <w:outlineLvl w:val="2"/>
        <w:rPr>
          <w:rFonts w:ascii="Times New Roman" w:eastAsia="Times New Roman" w:hAnsi="Times New Roman" w:cs="Times New Roman"/>
          <w:b/>
          <w:bCs/>
          <w:color w:val="000000"/>
          <w:kern w:val="0"/>
          <w:lang w:val="vi-VN"/>
          <w14:ligatures w14:val="none"/>
        </w:rPr>
      </w:pPr>
      <w:r w:rsidRPr="00D40A03">
        <w:rPr>
          <w:rFonts w:ascii="Times New Roman" w:eastAsia="Times New Roman" w:hAnsi="Times New Roman" w:cs="Times New Roman"/>
          <w:b/>
          <w:bCs/>
          <w:color w:val="000000"/>
          <w:kern w:val="0"/>
          <w14:ligatures w14:val="none"/>
        </w:rPr>
        <w:t>4. Methodological Basis and Research Methods</w:t>
      </w:r>
    </w:p>
    <w:p w14:paraId="0814A3C6" w14:textId="0099D973" w:rsidR="00D40A03" w:rsidRPr="00D40A03" w:rsidRDefault="00D40A03" w:rsidP="00F10E29">
      <w:pPr>
        <w:spacing w:after="0" w:line="240" w:lineRule="auto"/>
        <w:jc w:val="both"/>
        <w:rPr>
          <w:rFonts w:ascii="Times New Roman" w:eastAsia="Times New Roman" w:hAnsi="Times New Roman" w:cs="Times New Roman"/>
          <w:color w:val="000000"/>
          <w:kern w:val="0"/>
          <w:lang w:val="vi-VN"/>
          <w14:ligatures w14:val="none"/>
        </w:rPr>
      </w:pPr>
      <w:r w:rsidRPr="00D40A03">
        <w:rPr>
          <w:rFonts w:ascii="Times New Roman" w:eastAsia="Times New Roman" w:hAnsi="Times New Roman" w:cs="Times New Roman"/>
          <w:color w:val="000000"/>
          <w:kern w:val="0"/>
          <w14:ligatures w14:val="none"/>
        </w:rPr>
        <w:t>The thesis employs the following fundamental methodological basis and research methods:</w:t>
      </w:r>
    </w:p>
    <w:p w14:paraId="75CF7DD2" w14:textId="62EA6598" w:rsidR="00D40A03" w:rsidRPr="00D40A03" w:rsidRDefault="00D40A03" w:rsidP="000E7A01">
      <w:pPr>
        <w:numPr>
          <w:ilvl w:val="0"/>
          <w:numId w:val="53"/>
        </w:numPr>
        <w:tabs>
          <w:tab w:val="clear" w:pos="720"/>
        </w:tabs>
        <w:spacing w:after="0" w:line="240" w:lineRule="auto"/>
        <w:ind w:left="180"/>
        <w:jc w:val="both"/>
        <w:rPr>
          <w:rFonts w:ascii="Times New Roman" w:eastAsia="Times New Roman" w:hAnsi="Times New Roman" w:cs="Times New Roman"/>
          <w:color w:val="000000"/>
          <w:kern w:val="0"/>
          <w14:ligatures w14:val="none"/>
        </w:rPr>
      </w:pPr>
      <w:r w:rsidRPr="00D40A03">
        <w:rPr>
          <w:rFonts w:ascii="Times New Roman" w:eastAsia="Times New Roman" w:hAnsi="Times New Roman" w:cs="Times New Roman"/>
          <w:color w:val="000000"/>
          <w:kern w:val="0"/>
          <w14:ligatures w14:val="none"/>
        </w:rPr>
        <w:t>The scientific research methodology of dialectical materialism and historical materialism of Marxism-Leninism to identify the nature and characteristics of buying and selling NOTM and the laws governing buying and selling NOTM; to study the formation and development process of buying and selling NOTM and the laws on buying and selling NOTM; the relationship between the laws on buying and selling NOTM and other related legal institutions such as the institution of buying and selling social housing; the institution of housing sales contracts; the institution of issuing certificates of land use rights and ownership of assets attached to land (collectively referred to as GCNQSDĐ); the institution of notarizing housing sales contracts; the institution of conditions for subjects participating in legal relations on buying and selling housing...</w:t>
      </w:r>
    </w:p>
    <w:p w14:paraId="5C025D31" w14:textId="77777777" w:rsidR="00FE72B2" w:rsidRPr="00FE72B2" w:rsidRDefault="00D40A03" w:rsidP="000E7A01">
      <w:pPr>
        <w:numPr>
          <w:ilvl w:val="0"/>
          <w:numId w:val="53"/>
        </w:numPr>
        <w:tabs>
          <w:tab w:val="clear" w:pos="720"/>
        </w:tabs>
        <w:spacing w:after="0" w:line="240" w:lineRule="auto"/>
        <w:ind w:left="180"/>
        <w:jc w:val="both"/>
        <w:rPr>
          <w:rFonts w:ascii="Times New Roman" w:eastAsia="Times New Roman" w:hAnsi="Times New Roman" w:cs="Times New Roman"/>
          <w:color w:val="000000"/>
          <w:kern w:val="0"/>
          <w14:ligatures w14:val="none"/>
        </w:rPr>
      </w:pPr>
      <w:r w:rsidRPr="00D40A03">
        <w:rPr>
          <w:rFonts w:ascii="Times New Roman" w:eastAsia="Times New Roman" w:hAnsi="Times New Roman" w:cs="Times New Roman"/>
          <w:color w:val="000000"/>
          <w:kern w:val="0"/>
          <w14:ligatures w14:val="none"/>
        </w:rPr>
        <w:t>Additionally, the thesis uses the following specific research methods:</w:t>
      </w:r>
    </w:p>
    <w:p w14:paraId="3CC5F65D" w14:textId="77777777" w:rsidR="000E7A01" w:rsidRDefault="00D40A03" w:rsidP="000E7A01">
      <w:pPr>
        <w:spacing w:after="0" w:line="240" w:lineRule="auto"/>
        <w:ind w:left="180"/>
        <w:jc w:val="both"/>
        <w:rPr>
          <w:rFonts w:ascii="Times New Roman" w:eastAsia="Times New Roman" w:hAnsi="Times New Roman" w:cs="Times New Roman"/>
          <w:color w:val="000000"/>
          <w:kern w:val="0"/>
          <w:lang w:val="vi-VN"/>
          <w14:ligatures w14:val="none"/>
        </w:rPr>
      </w:pPr>
      <w:r w:rsidRPr="00D40A03">
        <w:rPr>
          <w:rFonts w:ascii="Times New Roman" w:eastAsia="Times New Roman" w:hAnsi="Times New Roman" w:cs="Times New Roman"/>
          <w:color w:val="000000"/>
          <w:kern w:val="0"/>
          <w14:ligatures w14:val="none"/>
        </w:rPr>
        <w:t>i) The systematic method and analytical method are used to study the chapters in the thesis; as they require qualitative and quantitative assessments of many research issues.</w:t>
      </w:r>
    </w:p>
    <w:p w14:paraId="3986A135" w14:textId="77777777" w:rsidR="000E7A01" w:rsidRDefault="00D40A03" w:rsidP="000E7A01">
      <w:pPr>
        <w:spacing w:after="0" w:line="240" w:lineRule="auto"/>
        <w:ind w:left="180"/>
        <w:jc w:val="both"/>
        <w:rPr>
          <w:rFonts w:ascii="Times New Roman" w:eastAsia="Times New Roman" w:hAnsi="Times New Roman" w:cs="Times New Roman"/>
          <w:color w:val="000000"/>
          <w:kern w:val="0"/>
          <w:lang w:val="vi-VN"/>
          <w14:ligatures w14:val="none"/>
        </w:rPr>
      </w:pPr>
      <w:r w:rsidRPr="00D40A03">
        <w:rPr>
          <w:rFonts w:ascii="Times New Roman" w:eastAsia="Times New Roman" w:hAnsi="Times New Roman" w:cs="Times New Roman"/>
          <w:color w:val="000000"/>
          <w:kern w:val="0"/>
          <w14:ligatures w14:val="none"/>
        </w:rPr>
        <w:t>ii) The evaluation method, comparative method... are used when studying the Overview of the research situation and theoretical basis of the thesis.</w:t>
      </w:r>
      <w:r w:rsidRPr="00D40A03">
        <w:rPr>
          <w:rFonts w:ascii="Times New Roman" w:eastAsia="Times New Roman" w:hAnsi="Times New Roman" w:cs="Times New Roman"/>
          <w:color w:val="000000"/>
          <w:kern w:val="0"/>
          <w14:ligatures w14:val="none"/>
        </w:rPr>
        <w:br/>
        <w:t xml:space="preserve">iii) The interpretive method, logical reasoning method, </w:t>
      </w:r>
      <w:r w:rsidRPr="00D40A03">
        <w:rPr>
          <w:rFonts w:ascii="Times New Roman" w:eastAsia="Times New Roman" w:hAnsi="Times New Roman" w:cs="Times New Roman"/>
          <w:color w:val="000000"/>
          <w:kern w:val="0"/>
          <w14:ligatures w14:val="none"/>
        </w:rPr>
        <w:lastRenderedPageBreak/>
        <w:t>commentary method... are used when studying Chapter 1. Theory of buying and selling NOTM and the laws on buying and selling NOTM.</w:t>
      </w:r>
    </w:p>
    <w:p w14:paraId="0299E93D" w14:textId="77777777" w:rsidR="000E7A01" w:rsidRDefault="00D40A03" w:rsidP="000E7A01">
      <w:pPr>
        <w:spacing w:after="0" w:line="240" w:lineRule="auto"/>
        <w:ind w:left="180"/>
        <w:jc w:val="both"/>
        <w:rPr>
          <w:rFonts w:ascii="Times New Roman" w:eastAsia="Times New Roman" w:hAnsi="Times New Roman" w:cs="Times New Roman"/>
          <w:color w:val="000000"/>
          <w:kern w:val="0"/>
          <w:lang w:val="vi-VN"/>
          <w14:ligatures w14:val="none"/>
        </w:rPr>
      </w:pPr>
      <w:r w:rsidRPr="00D40A03">
        <w:rPr>
          <w:rFonts w:ascii="Times New Roman" w:eastAsia="Times New Roman" w:hAnsi="Times New Roman" w:cs="Times New Roman"/>
          <w:color w:val="000000"/>
          <w:kern w:val="0"/>
          <w14:ligatures w14:val="none"/>
        </w:rPr>
        <w:t>iv) The dialectical method, comparative method, evaluation method... are used when studying Chapter 2. Current state of the law on buying and selling NOTM and its implementation in Da Nang city.</w:t>
      </w:r>
    </w:p>
    <w:p w14:paraId="2F2F9460" w14:textId="659574C4" w:rsidR="00D40A03" w:rsidRPr="00D40A03" w:rsidRDefault="00D40A03" w:rsidP="000E7A01">
      <w:pPr>
        <w:spacing w:after="0" w:line="240" w:lineRule="auto"/>
        <w:ind w:left="180"/>
        <w:jc w:val="both"/>
        <w:rPr>
          <w:rFonts w:ascii="Times New Roman" w:eastAsia="Times New Roman" w:hAnsi="Times New Roman" w:cs="Times New Roman"/>
          <w:color w:val="000000"/>
          <w:kern w:val="0"/>
          <w:lang w:val="vi-VN"/>
          <w14:ligatures w14:val="none"/>
        </w:rPr>
      </w:pPr>
      <w:r w:rsidRPr="00D40A03">
        <w:rPr>
          <w:rFonts w:ascii="Times New Roman" w:eastAsia="Times New Roman" w:hAnsi="Times New Roman" w:cs="Times New Roman"/>
          <w:color w:val="000000"/>
          <w:kern w:val="0"/>
          <w14:ligatures w14:val="none"/>
        </w:rPr>
        <w:t>v) The commentary method, synthesis method, inductive method, interpretive method are used when studying Chapter 3. Directions and solutions to improve the law on buying and selling NOTM and enhance its effectiveness in Da Nang city.</w:t>
      </w:r>
    </w:p>
    <w:p w14:paraId="17498185" w14:textId="272F56A6" w:rsidR="00D40A03" w:rsidRPr="00D40A03" w:rsidRDefault="00D40A03" w:rsidP="00FE72B2">
      <w:pPr>
        <w:spacing w:after="0" w:line="240" w:lineRule="auto"/>
        <w:jc w:val="both"/>
        <w:outlineLvl w:val="2"/>
        <w:rPr>
          <w:rFonts w:ascii="Times New Roman" w:eastAsia="Times New Roman" w:hAnsi="Times New Roman" w:cs="Times New Roman"/>
          <w:b/>
          <w:bCs/>
          <w:color w:val="000000"/>
          <w:kern w:val="0"/>
          <w:lang w:val="vi-VN"/>
          <w14:ligatures w14:val="none"/>
        </w:rPr>
      </w:pPr>
      <w:r w:rsidRPr="00D40A03">
        <w:rPr>
          <w:rFonts w:ascii="Times New Roman" w:eastAsia="Times New Roman" w:hAnsi="Times New Roman" w:cs="Times New Roman"/>
          <w:b/>
          <w:bCs/>
          <w:color w:val="000000"/>
          <w:kern w:val="0"/>
          <w14:ligatures w14:val="none"/>
        </w:rPr>
        <w:t>5. Contributions of the Thesis</w:t>
      </w:r>
    </w:p>
    <w:p w14:paraId="189D11E8" w14:textId="4E9F70C9" w:rsidR="00D40A03" w:rsidRPr="00D40A03" w:rsidRDefault="00D40A03" w:rsidP="00F10E29">
      <w:pPr>
        <w:spacing w:after="0" w:line="240" w:lineRule="auto"/>
        <w:jc w:val="both"/>
        <w:rPr>
          <w:rFonts w:ascii="Times New Roman" w:eastAsia="Times New Roman" w:hAnsi="Times New Roman" w:cs="Times New Roman"/>
          <w:color w:val="000000"/>
          <w:kern w:val="0"/>
          <w:lang w:val="vi-VN"/>
          <w14:ligatures w14:val="none"/>
        </w:rPr>
      </w:pPr>
      <w:r w:rsidRPr="00D40A03">
        <w:rPr>
          <w:rFonts w:ascii="Times New Roman" w:eastAsia="Times New Roman" w:hAnsi="Times New Roman" w:cs="Times New Roman"/>
          <w:color w:val="000000"/>
          <w:kern w:val="0"/>
          <w14:ligatures w14:val="none"/>
        </w:rPr>
        <w:t>The doctoral thesis in law with the topic: “Law on Buying and Selling Commercial Housing from the Practice of Da Nang City” makes the following main contributions:</w:t>
      </w:r>
    </w:p>
    <w:p w14:paraId="7F13F698" w14:textId="03AAE8B9" w:rsidR="00D40A03" w:rsidRPr="00D40A03" w:rsidRDefault="00D40A03" w:rsidP="000E7A01">
      <w:pPr>
        <w:numPr>
          <w:ilvl w:val="0"/>
          <w:numId w:val="54"/>
        </w:numPr>
        <w:tabs>
          <w:tab w:val="clear" w:pos="720"/>
        </w:tabs>
        <w:spacing w:after="0" w:line="240" w:lineRule="auto"/>
        <w:ind w:left="270"/>
        <w:jc w:val="both"/>
        <w:rPr>
          <w:rFonts w:ascii="Times New Roman" w:eastAsia="Times New Roman" w:hAnsi="Times New Roman" w:cs="Times New Roman"/>
          <w:color w:val="000000"/>
          <w:kern w:val="0"/>
          <w14:ligatures w14:val="none"/>
        </w:rPr>
      </w:pPr>
      <w:r w:rsidRPr="00D40A03">
        <w:rPr>
          <w:rFonts w:ascii="Times New Roman" w:eastAsia="Times New Roman" w:hAnsi="Times New Roman" w:cs="Times New Roman"/>
          <w:color w:val="000000"/>
          <w:kern w:val="0"/>
          <w14:ligatures w14:val="none"/>
        </w:rPr>
        <w:t>Systematizes, supplements, and develops the theoretical and practical basis for building and improving the law on buying and selling NOTM in our country.</w:t>
      </w:r>
    </w:p>
    <w:p w14:paraId="5235C5E6" w14:textId="753EB2BF" w:rsidR="00D40A03" w:rsidRPr="00D40A03" w:rsidRDefault="00D40A03" w:rsidP="000E7A01">
      <w:pPr>
        <w:numPr>
          <w:ilvl w:val="0"/>
          <w:numId w:val="54"/>
        </w:numPr>
        <w:tabs>
          <w:tab w:val="clear" w:pos="720"/>
        </w:tabs>
        <w:spacing w:after="0" w:line="240" w:lineRule="auto"/>
        <w:ind w:left="270"/>
        <w:jc w:val="both"/>
        <w:rPr>
          <w:rFonts w:ascii="Times New Roman" w:eastAsia="Times New Roman" w:hAnsi="Times New Roman" w:cs="Times New Roman"/>
          <w:color w:val="000000"/>
          <w:kern w:val="0"/>
          <w14:ligatures w14:val="none"/>
        </w:rPr>
      </w:pPr>
      <w:r w:rsidRPr="00D40A03">
        <w:rPr>
          <w:rFonts w:ascii="Times New Roman" w:eastAsia="Times New Roman" w:hAnsi="Times New Roman" w:cs="Times New Roman"/>
          <w:color w:val="000000"/>
          <w:kern w:val="0"/>
          <w14:ligatures w14:val="none"/>
        </w:rPr>
        <w:t>Decodes the connotations of the concepts of housing, buying and selling housing in general, and the concepts of NOTM, buying and selling NOTM in particular; while pointing out the characteristics of transactions involving buying and selling NOTM.</w:t>
      </w:r>
    </w:p>
    <w:p w14:paraId="39548160" w14:textId="14709545" w:rsidR="00D40A03" w:rsidRPr="00D40A03" w:rsidRDefault="00D40A03" w:rsidP="000E7A01">
      <w:pPr>
        <w:numPr>
          <w:ilvl w:val="0"/>
          <w:numId w:val="54"/>
        </w:numPr>
        <w:tabs>
          <w:tab w:val="clear" w:pos="720"/>
        </w:tabs>
        <w:spacing w:after="0" w:line="240" w:lineRule="auto"/>
        <w:ind w:left="270"/>
        <w:jc w:val="both"/>
        <w:rPr>
          <w:rFonts w:ascii="Times New Roman" w:eastAsia="Times New Roman" w:hAnsi="Times New Roman" w:cs="Times New Roman"/>
          <w:color w:val="000000"/>
          <w:kern w:val="0"/>
          <w14:ligatures w14:val="none"/>
        </w:rPr>
      </w:pPr>
      <w:r w:rsidRPr="00D40A03">
        <w:rPr>
          <w:rFonts w:ascii="Times New Roman" w:eastAsia="Times New Roman" w:hAnsi="Times New Roman" w:cs="Times New Roman"/>
          <w:color w:val="000000"/>
          <w:kern w:val="0"/>
          <w14:ligatures w14:val="none"/>
        </w:rPr>
        <w:t>Discusses the basis for constructing the law on buying and selling NOTM; the concepts and characteristics of the law on buying and selling NOTM; factors ensuring the enforcement of the law on buying and selling NOTM; examines the historical development of the law on buying and selling NOTM to identify the development of legal thought of our state in building and improving this legal field.</w:t>
      </w:r>
    </w:p>
    <w:p w14:paraId="234961A4" w14:textId="6DC8763F" w:rsidR="00D40A03" w:rsidRPr="00D40A03" w:rsidRDefault="00D40A03" w:rsidP="000E7A01">
      <w:pPr>
        <w:numPr>
          <w:ilvl w:val="0"/>
          <w:numId w:val="54"/>
        </w:numPr>
        <w:tabs>
          <w:tab w:val="clear" w:pos="720"/>
        </w:tabs>
        <w:spacing w:after="0" w:line="240" w:lineRule="auto"/>
        <w:ind w:left="270"/>
        <w:jc w:val="both"/>
        <w:rPr>
          <w:rFonts w:ascii="Times New Roman" w:eastAsia="Times New Roman" w:hAnsi="Times New Roman" w:cs="Times New Roman"/>
          <w:color w:val="000000"/>
          <w:kern w:val="0"/>
          <w14:ligatures w14:val="none"/>
        </w:rPr>
      </w:pPr>
      <w:r w:rsidRPr="00D40A03">
        <w:rPr>
          <w:rFonts w:ascii="Times New Roman" w:eastAsia="Times New Roman" w:hAnsi="Times New Roman" w:cs="Times New Roman"/>
          <w:color w:val="000000"/>
          <w:kern w:val="0"/>
          <w14:ligatures w14:val="none"/>
        </w:rPr>
        <w:lastRenderedPageBreak/>
        <w:t>Evaluates the current state of the law on buying and selling NOTM and its implementation in Da Nang city.</w:t>
      </w:r>
    </w:p>
    <w:p w14:paraId="1784888F" w14:textId="62C8D043" w:rsidR="00D40A03" w:rsidRPr="00D40A03" w:rsidRDefault="00D40A03" w:rsidP="000E7A01">
      <w:pPr>
        <w:numPr>
          <w:ilvl w:val="0"/>
          <w:numId w:val="54"/>
        </w:numPr>
        <w:tabs>
          <w:tab w:val="clear" w:pos="720"/>
        </w:tabs>
        <w:spacing w:after="0" w:line="240" w:lineRule="auto"/>
        <w:ind w:left="270"/>
        <w:jc w:val="both"/>
        <w:rPr>
          <w:rFonts w:ascii="Times New Roman" w:eastAsia="Times New Roman" w:hAnsi="Times New Roman" w:cs="Times New Roman"/>
          <w:color w:val="000000"/>
          <w:kern w:val="0"/>
          <w14:ligatures w14:val="none"/>
        </w:rPr>
      </w:pPr>
      <w:r w:rsidRPr="00D40A03">
        <w:rPr>
          <w:rFonts w:ascii="Times New Roman" w:eastAsia="Times New Roman" w:hAnsi="Times New Roman" w:cs="Times New Roman"/>
          <w:color w:val="000000"/>
          <w:kern w:val="0"/>
          <w14:ligatures w14:val="none"/>
        </w:rPr>
        <w:t>Proposes solutions to contribute to improving the law on buying and selling NOTM and enhancing its effectiveness in Da Nang city.</w:t>
      </w:r>
      <w:r w:rsidRPr="00D40A03">
        <w:rPr>
          <w:rFonts w:ascii="Times New Roman" w:eastAsia="Times New Roman" w:hAnsi="Times New Roman" w:cs="Times New Roman"/>
          <w:color w:val="000000"/>
          <w:kern w:val="0"/>
          <w14:ligatures w14:val="none"/>
        </w:rPr>
        <w:br/>
        <w:t>The thesis is a valuable reference not only for legislators; for state management officials on housing in general and officials and public servants in Da Nang city in particular but also a valuable monograph for legal education institutions in our country in teaching and scientific research.</w:t>
      </w:r>
    </w:p>
    <w:p w14:paraId="4DCED88E" w14:textId="58164647" w:rsidR="00D40A03" w:rsidRPr="00D40A03" w:rsidRDefault="00D40A03" w:rsidP="00FE72B2">
      <w:pPr>
        <w:spacing w:after="0" w:line="240" w:lineRule="auto"/>
        <w:jc w:val="both"/>
        <w:outlineLvl w:val="2"/>
        <w:rPr>
          <w:rFonts w:ascii="Times New Roman" w:eastAsia="Times New Roman" w:hAnsi="Times New Roman" w:cs="Times New Roman"/>
          <w:b/>
          <w:bCs/>
          <w:color w:val="000000"/>
          <w:kern w:val="0"/>
          <w:lang w:val="vi-VN"/>
          <w14:ligatures w14:val="none"/>
        </w:rPr>
      </w:pPr>
      <w:r w:rsidRPr="00D40A03">
        <w:rPr>
          <w:rFonts w:ascii="Times New Roman" w:eastAsia="Times New Roman" w:hAnsi="Times New Roman" w:cs="Times New Roman"/>
          <w:b/>
          <w:bCs/>
          <w:color w:val="000000"/>
          <w:kern w:val="0"/>
          <w14:ligatures w14:val="none"/>
        </w:rPr>
        <w:t>6. Theoretical and Practical Significance</w:t>
      </w:r>
    </w:p>
    <w:p w14:paraId="71D1B70D" w14:textId="77777777" w:rsidR="00FE72B2" w:rsidRDefault="00D40A03" w:rsidP="00FE72B2">
      <w:pPr>
        <w:spacing w:after="0" w:line="240" w:lineRule="auto"/>
        <w:jc w:val="both"/>
        <w:outlineLvl w:val="3"/>
        <w:rPr>
          <w:rFonts w:ascii="Times New Roman" w:eastAsia="Times New Roman" w:hAnsi="Times New Roman" w:cs="Times New Roman"/>
          <w:b/>
          <w:bCs/>
          <w:color w:val="000000"/>
          <w:kern w:val="0"/>
          <w:lang w:val="vi-VN"/>
          <w14:ligatures w14:val="none"/>
        </w:rPr>
      </w:pPr>
      <w:r w:rsidRPr="00D40A03">
        <w:rPr>
          <w:rFonts w:ascii="Times New Roman" w:eastAsia="Times New Roman" w:hAnsi="Times New Roman" w:cs="Times New Roman"/>
          <w:b/>
          <w:bCs/>
          <w:color w:val="000000"/>
          <w:kern w:val="0"/>
          <w14:ligatures w14:val="none"/>
        </w:rPr>
        <w:t xml:space="preserve">- </w:t>
      </w:r>
      <w:r w:rsidR="00FE72B2">
        <w:rPr>
          <w:rFonts w:ascii="Times New Roman" w:eastAsia="Times New Roman" w:hAnsi="Times New Roman" w:cs="Times New Roman"/>
          <w:b/>
          <w:bCs/>
          <w:color w:val="000000"/>
          <w:kern w:val="0"/>
          <w:lang w:val="vi-VN"/>
          <w14:ligatures w14:val="none"/>
        </w:rPr>
        <w:t>T</w:t>
      </w:r>
      <w:r w:rsidRPr="00D40A03">
        <w:rPr>
          <w:rFonts w:ascii="Times New Roman" w:eastAsia="Times New Roman" w:hAnsi="Times New Roman" w:cs="Times New Roman"/>
          <w:b/>
          <w:bCs/>
          <w:color w:val="000000"/>
          <w:kern w:val="0"/>
          <w14:ligatures w14:val="none"/>
        </w:rPr>
        <w:t>heoretical Significance</w:t>
      </w:r>
    </w:p>
    <w:p w14:paraId="4C3DDA61" w14:textId="156862FD" w:rsidR="00FE72B2" w:rsidRPr="00FE72B2" w:rsidRDefault="00D40A03" w:rsidP="00FE72B2">
      <w:pPr>
        <w:spacing w:after="0" w:line="240" w:lineRule="auto"/>
        <w:jc w:val="both"/>
        <w:outlineLvl w:val="3"/>
        <w:rPr>
          <w:rFonts w:ascii="Times New Roman" w:eastAsia="Times New Roman" w:hAnsi="Times New Roman" w:cs="Times New Roman"/>
          <w:b/>
          <w:bCs/>
          <w:color w:val="000000"/>
          <w:kern w:val="0"/>
          <w14:ligatures w14:val="none"/>
        </w:rPr>
      </w:pPr>
      <w:r w:rsidRPr="00D40A03">
        <w:rPr>
          <w:rFonts w:ascii="Times New Roman" w:eastAsia="Times New Roman" w:hAnsi="Times New Roman" w:cs="Times New Roman"/>
          <w:color w:val="000000"/>
          <w:kern w:val="0"/>
          <w14:ligatures w14:val="none"/>
        </w:rPr>
        <w:t>First, the thesis systematically and comprehensively studies the theoretical basis of buying and selling NOTM and the law on buying and selling NOTM in Vietnam. Through studying the thesis, readers are equipped with systematic theoretical knowledge about buying and selling NOTM and the laws regulating the relationship of buying and selling NOTM from a business perspective aimed at profit, distinguishing it from the institution of buying and selling NOTM from a civil perspective.</w:t>
      </w:r>
    </w:p>
    <w:p w14:paraId="74EC6BBE" w14:textId="7BEF9992" w:rsidR="00FE72B2" w:rsidRDefault="00D40A03" w:rsidP="00F10E29">
      <w:pPr>
        <w:spacing w:after="0" w:line="240" w:lineRule="auto"/>
        <w:jc w:val="both"/>
        <w:rPr>
          <w:rFonts w:ascii="Times New Roman" w:eastAsia="Times New Roman" w:hAnsi="Times New Roman" w:cs="Times New Roman"/>
          <w:color w:val="000000"/>
          <w:kern w:val="0"/>
          <w:lang w:val="vi-VN"/>
          <w14:ligatures w14:val="none"/>
        </w:rPr>
      </w:pPr>
      <w:r w:rsidRPr="00D40A03">
        <w:rPr>
          <w:rFonts w:ascii="Times New Roman" w:eastAsia="Times New Roman" w:hAnsi="Times New Roman" w:cs="Times New Roman"/>
          <w:color w:val="000000"/>
          <w:kern w:val="0"/>
          <w14:ligatures w14:val="none"/>
        </w:rPr>
        <w:t>Second, the thesis constructs and standardizes the system of concepts based on scientific analysis, including: Buying and selling NOTM, NOTM, law on buying and selling NOTM.</w:t>
      </w:r>
    </w:p>
    <w:p w14:paraId="361566CE" w14:textId="705DC66E" w:rsidR="00D40A03" w:rsidRPr="00D40A03" w:rsidRDefault="00D40A03" w:rsidP="00F10E29">
      <w:pPr>
        <w:spacing w:after="0" w:line="240" w:lineRule="auto"/>
        <w:jc w:val="both"/>
        <w:rPr>
          <w:rFonts w:ascii="Times New Roman" w:eastAsia="Times New Roman" w:hAnsi="Times New Roman" w:cs="Times New Roman"/>
          <w:color w:val="000000"/>
          <w:kern w:val="0"/>
          <w:lang w:val="vi-VN"/>
          <w14:ligatures w14:val="none"/>
        </w:rPr>
      </w:pPr>
      <w:r w:rsidRPr="00D40A03">
        <w:rPr>
          <w:rFonts w:ascii="Times New Roman" w:eastAsia="Times New Roman" w:hAnsi="Times New Roman" w:cs="Times New Roman"/>
          <w:color w:val="000000"/>
          <w:kern w:val="0"/>
          <w14:ligatures w14:val="none"/>
        </w:rPr>
        <w:t>Third, the thesis supplements, contributes to consolidating, systematizing, and perfecting the system of theoretical foundations on transactions of buying and selling NOTM and the law on buying and selling NOTM in our country today...</w:t>
      </w:r>
    </w:p>
    <w:p w14:paraId="51D5EAA7" w14:textId="4681E497" w:rsidR="00D40A03" w:rsidRPr="00D40A03" w:rsidRDefault="00D40A03" w:rsidP="00FE72B2">
      <w:pPr>
        <w:spacing w:after="0" w:line="240" w:lineRule="auto"/>
        <w:jc w:val="both"/>
        <w:outlineLvl w:val="3"/>
        <w:rPr>
          <w:rFonts w:ascii="Times New Roman" w:eastAsia="Times New Roman" w:hAnsi="Times New Roman" w:cs="Times New Roman"/>
          <w:b/>
          <w:bCs/>
          <w:color w:val="000000"/>
          <w:kern w:val="0"/>
          <w:lang w:val="vi-VN"/>
          <w14:ligatures w14:val="none"/>
        </w:rPr>
      </w:pPr>
      <w:r w:rsidRPr="00D40A03">
        <w:rPr>
          <w:rFonts w:ascii="Times New Roman" w:eastAsia="Times New Roman" w:hAnsi="Times New Roman" w:cs="Times New Roman"/>
          <w:b/>
          <w:bCs/>
          <w:color w:val="000000"/>
          <w:kern w:val="0"/>
          <w14:ligatures w14:val="none"/>
        </w:rPr>
        <w:t>- Practical Significance</w:t>
      </w:r>
    </w:p>
    <w:p w14:paraId="02DF73EB" w14:textId="77777777" w:rsidR="00FE72B2" w:rsidRDefault="00D40A03" w:rsidP="00F10E29">
      <w:pPr>
        <w:spacing w:after="0" w:line="240" w:lineRule="auto"/>
        <w:jc w:val="both"/>
        <w:rPr>
          <w:rFonts w:ascii="Times New Roman" w:eastAsia="Times New Roman" w:hAnsi="Times New Roman" w:cs="Times New Roman"/>
          <w:color w:val="000000"/>
          <w:kern w:val="0"/>
          <w:lang w:val="vi-VN"/>
          <w14:ligatures w14:val="none"/>
        </w:rPr>
      </w:pPr>
      <w:r w:rsidRPr="00D40A03">
        <w:rPr>
          <w:rFonts w:ascii="Times New Roman" w:eastAsia="Times New Roman" w:hAnsi="Times New Roman" w:cs="Times New Roman"/>
          <w:color w:val="000000"/>
          <w:kern w:val="0"/>
          <w14:ligatures w14:val="none"/>
        </w:rPr>
        <w:lastRenderedPageBreak/>
        <w:t>First, the thesis evaluates the practical implementation of the law on buying and selling NOTM in Da Nang city from the perspective of a scientific research topic with analyses and arguments based on scientific grounds, presented logically and rigorously with illustrative practical information and data.</w:t>
      </w:r>
    </w:p>
    <w:p w14:paraId="0D0D81DB" w14:textId="595A8C36" w:rsidR="00D40A03" w:rsidRPr="00D40A03" w:rsidRDefault="00D40A03" w:rsidP="00F10E29">
      <w:pPr>
        <w:spacing w:after="0" w:line="240" w:lineRule="auto"/>
        <w:jc w:val="both"/>
        <w:rPr>
          <w:rFonts w:ascii="Times New Roman" w:eastAsia="Times New Roman" w:hAnsi="Times New Roman" w:cs="Times New Roman"/>
          <w:color w:val="000000"/>
          <w:kern w:val="0"/>
          <w:lang w:val="vi-VN"/>
          <w14:ligatures w14:val="none"/>
        </w:rPr>
      </w:pPr>
      <w:r w:rsidRPr="00D40A03">
        <w:rPr>
          <w:rFonts w:ascii="Times New Roman" w:eastAsia="Times New Roman" w:hAnsi="Times New Roman" w:cs="Times New Roman"/>
          <w:color w:val="000000"/>
          <w:kern w:val="0"/>
          <w14:ligatures w14:val="none"/>
        </w:rPr>
        <w:t>Second, the analyses of the theory of buying and selling NOTM and the law on buying and selling NOTM in Chapter 1 are verified and demonstrated to be reasonable and suitable to practical requirements through the evaluation of practical implementation in Da Nang city. Therefore, the content of the thesis is practical and reliable, convincing readers. The thesis is a valuable reference for state officials and public servants in general and for officials and public servants tasked with state management of real estate in Da Nang city in particular...</w:t>
      </w:r>
    </w:p>
    <w:p w14:paraId="64A4CC3B" w14:textId="77777777" w:rsidR="000E7A01" w:rsidRDefault="00D40A03" w:rsidP="000E7A01">
      <w:pPr>
        <w:spacing w:after="0" w:line="240" w:lineRule="auto"/>
        <w:jc w:val="both"/>
        <w:outlineLvl w:val="2"/>
        <w:rPr>
          <w:rFonts w:ascii="Times New Roman" w:eastAsia="Times New Roman" w:hAnsi="Times New Roman" w:cs="Times New Roman"/>
          <w:b/>
          <w:bCs/>
          <w:color w:val="000000"/>
          <w:kern w:val="0"/>
          <w:lang w:val="vi-VN"/>
          <w14:ligatures w14:val="none"/>
        </w:rPr>
      </w:pPr>
      <w:r w:rsidRPr="00D40A03">
        <w:rPr>
          <w:rFonts w:ascii="Times New Roman" w:eastAsia="Times New Roman" w:hAnsi="Times New Roman" w:cs="Times New Roman"/>
          <w:b/>
          <w:bCs/>
          <w:color w:val="000000"/>
          <w:kern w:val="0"/>
          <w14:ligatures w14:val="none"/>
        </w:rPr>
        <w:t>7. Structure of the Thesis</w:t>
      </w:r>
    </w:p>
    <w:p w14:paraId="5D0B487C" w14:textId="213BDC09" w:rsidR="00D40A03" w:rsidRPr="00D40A03" w:rsidRDefault="00D40A03" w:rsidP="000E7A01">
      <w:pPr>
        <w:spacing w:after="0" w:line="240" w:lineRule="auto"/>
        <w:jc w:val="both"/>
        <w:outlineLvl w:val="2"/>
        <w:rPr>
          <w:rFonts w:ascii="Times New Roman" w:eastAsia="Times New Roman" w:hAnsi="Times New Roman" w:cs="Times New Roman"/>
          <w:b/>
          <w:bCs/>
          <w:color w:val="000000"/>
          <w:kern w:val="0"/>
          <w14:ligatures w14:val="none"/>
        </w:rPr>
      </w:pPr>
      <w:r w:rsidRPr="00D40A03">
        <w:rPr>
          <w:rFonts w:ascii="Times New Roman" w:eastAsia="Times New Roman" w:hAnsi="Times New Roman" w:cs="Times New Roman"/>
          <w:color w:val="000000"/>
          <w:kern w:val="0"/>
          <w14:ligatures w14:val="none"/>
        </w:rPr>
        <w:t>In addition to the introduction, overview of the research situation and theoretical basis of the thesis topic, conclusion, and list of references, the content consists of 03 chapters:</w:t>
      </w:r>
    </w:p>
    <w:p w14:paraId="3B80E229" w14:textId="1D5F9AC3" w:rsidR="00D40A03" w:rsidRPr="00D40A03" w:rsidRDefault="00D40A03" w:rsidP="000E7A01">
      <w:pPr>
        <w:numPr>
          <w:ilvl w:val="0"/>
          <w:numId w:val="55"/>
        </w:numPr>
        <w:spacing w:after="0" w:line="240" w:lineRule="auto"/>
        <w:jc w:val="both"/>
        <w:rPr>
          <w:rFonts w:ascii="Times New Roman" w:eastAsia="Times New Roman" w:hAnsi="Times New Roman" w:cs="Times New Roman"/>
          <w:color w:val="000000"/>
          <w:kern w:val="0"/>
          <w14:ligatures w14:val="none"/>
        </w:rPr>
      </w:pPr>
      <w:r w:rsidRPr="00D40A03">
        <w:rPr>
          <w:rFonts w:ascii="Times New Roman" w:eastAsia="Times New Roman" w:hAnsi="Times New Roman" w:cs="Times New Roman"/>
          <w:b/>
          <w:bCs/>
          <w:color w:val="000000"/>
          <w:kern w:val="0"/>
          <w14:ligatures w14:val="none"/>
        </w:rPr>
        <w:t>Chapter 1</w:t>
      </w:r>
      <w:r w:rsidRPr="00D40A03">
        <w:rPr>
          <w:rFonts w:ascii="Times New Roman" w:eastAsia="Times New Roman" w:hAnsi="Times New Roman" w:cs="Times New Roman"/>
          <w:color w:val="000000"/>
          <w:kern w:val="0"/>
          <w14:ligatures w14:val="none"/>
        </w:rPr>
        <w:t>: Theory of buying and selling commercial housing and the law on buying and selling commercial housing.</w:t>
      </w:r>
    </w:p>
    <w:p w14:paraId="40221238" w14:textId="5CA86DB8" w:rsidR="00D40A03" w:rsidRPr="00D40A03" w:rsidRDefault="00D40A03" w:rsidP="000E7A01">
      <w:pPr>
        <w:numPr>
          <w:ilvl w:val="0"/>
          <w:numId w:val="55"/>
        </w:numPr>
        <w:spacing w:after="0" w:line="240" w:lineRule="auto"/>
        <w:jc w:val="both"/>
        <w:rPr>
          <w:rFonts w:ascii="Times New Roman" w:eastAsia="Times New Roman" w:hAnsi="Times New Roman" w:cs="Times New Roman"/>
          <w:color w:val="000000"/>
          <w:kern w:val="0"/>
          <w14:ligatures w14:val="none"/>
        </w:rPr>
      </w:pPr>
      <w:r w:rsidRPr="00D40A03">
        <w:rPr>
          <w:rFonts w:ascii="Times New Roman" w:eastAsia="Times New Roman" w:hAnsi="Times New Roman" w:cs="Times New Roman"/>
          <w:b/>
          <w:bCs/>
          <w:color w:val="000000"/>
          <w:kern w:val="0"/>
          <w14:ligatures w14:val="none"/>
        </w:rPr>
        <w:t>Chapter 2</w:t>
      </w:r>
      <w:r w:rsidRPr="00D40A03">
        <w:rPr>
          <w:rFonts w:ascii="Times New Roman" w:eastAsia="Times New Roman" w:hAnsi="Times New Roman" w:cs="Times New Roman"/>
          <w:color w:val="000000"/>
          <w:kern w:val="0"/>
          <w14:ligatures w14:val="none"/>
        </w:rPr>
        <w:t>: Current state of the law on buying and selling commercial housing and its implementation in Da Nang city.</w:t>
      </w:r>
    </w:p>
    <w:p w14:paraId="7621C34F" w14:textId="77777777" w:rsidR="00D40A03" w:rsidRPr="00D40A03" w:rsidRDefault="00D40A03" w:rsidP="00F10E29">
      <w:pPr>
        <w:numPr>
          <w:ilvl w:val="0"/>
          <w:numId w:val="55"/>
        </w:numPr>
        <w:spacing w:after="0" w:line="240" w:lineRule="auto"/>
        <w:jc w:val="both"/>
        <w:rPr>
          <w:rFonts w:ascii="Times New Roman" w:eastAsia="Times New Roman" w:hAnsi="Times New Roman" w:cs="Times New Roman"/>
          <w:color w:val="000000"/>
          <w:kern w:val="0"/>
          <w14:ligatures w14:val="none"/>
        </w:rPr>
      </w:pPr>
      <w:r w:rsidRPr="00D40A03">
        <w:rPr>
          <w:rFonts w:ascii="Times New Roman" w:eastAsia="Times New Roman" w:hAnsi="Times New Roman" w:cs="Times New Roman"/>
          <w:b/>
          <w:bCs/>
          <w:color w:val="000000"/>
          <w:kern w:val="0"/>
          <w14:ligatures w14:val="none"/>
        </w:rPr>
        <w:t>Chapter 3</w:t>
      </w:r>
      <w:r w:rsidRPr="00D40A03">
        <w:rPr>
          <w:rFonts w:ascii="Times New Roman" w:eastAsia="Times New Roman" w:hAnsi="Times New Roman" w:cs="Times New Roman"/>
          <w:color w:val="000000"/>
          <w:kern w:val="0"/>
          <w14:ligatures w14:val="none"/>
        </w:rPr>
        <w:t>: Directions and solutions to improve the law on buying and selling commercial housing and enhance its effectiveness in Da Nang city.</w:t>
      </w:r>
    </w:p>
    <w:p w14:paraId="6AFAD735" w14:textId="084EAD28" w:rsidR="009E7262" w:rsidRDefault="009E7262" w:rsidP="00D40A03">
      <w:pPr>
        <w:spacing w:after="0" w:line="240" w:lineRule="auto"/>
        <w:jc w:val="both"/>
        <w:rPr>
          <w:rFonts w:ascii="Times New Roman" w:eastAsia="Times New Roman" w:hAnsi="Times New Roman" w:cs="Times New Roman"/>
          <w:color w:val="000000"/>
          <w:kern w:val="0"/>
          <w:lang w:val="vi-VN"/>
          <w14:ligatures w14:val="none"/>
        </w:rPr>
      </w:pPr>
    </w:p>
    <w:p w14:paraId="23D21169" w14:textId="77777777" w:rsidR="009E7262" w:rsidRDefault="009E7262">
      <w:pPr>
        <w:rPr>
          <w:rFonts w:ascii="Times New Roman" w:eastAsia="Times New Roman" w:hAnsi="Times New Roman" w:cs="Times New Roman"/>
          <w:color w:val="000000"/>
          <w:kern w:val="0"/>
          <w:lang w:val="vi-VN"/>
          <w14:ligatures w14:val="none"/>
        </w:rPr>
      </w:pPr>
      <w:r>
        <w:rPr>
          <w:rFonts w:ascii="Times New Roman" w:eastAsia="Times New Roman" w:hAnsi="Times New Roman" w:cs="Times New Roman"/>
          <w:color w:val="000000"/>
          <w:kern w:val="0"/>
          <w:lang w:val="vi-VN"/>
          <w14:ligatures w14:val="none"/>
        </w:rPr>
        <w:br w:type="page"/>
      </w:r>
    </w:p>
    <w:p w14:paraId="6DA0F3D9" w14:textId="7F01619C" w:rsidR="002514B2" w:rsidRDefault="009E7262" w:rsidP="002514B2">
      <w:pPr>
        <w:spacing w:after="0" w:line="240" w:lineRule="auto"/>
        <w:jc w:val="center"/>
        <w:rPr>
          <w:rFonts w:ascii="Times New Roman" w:eastAsia="Times New Roman" w:hAnsi="Times New Roman" w:cs="Times New Roman"/>
          <w:color w:val="000000"/>
          <w:kern w:val="0"/>
          <w:lang w:val="vi-VN"/>
          <w14:ligatures w14:val="none"/>
        </w:rPr>
      </w:pPr>
      <w:r w:rsidRPr="009E7262">
        <w:rPr>
          <w:rFonts w:ascii="Times New Roman" w:eastAsia="Times New Roman" w:hAnsi="Times New Roman" w:cs="Times New Roman"/>
          <w:b/>
          <w:bCs/>
          <w:color w:val="000000"/>
          <w:kern w:val="0"/>
          <w14:ligatures w14:val="none"/>
        </w:rPr>
        <w:lastRenderedPageBreak/>
        <w:t>OVERVIEW OF THE RESEARCH SITUATION AND THEORETICAL BASIS OF THE THESIS TOPIC</w:t>
      </w:r>
      <w:r>
        <w:rPr>
          <w:rFonts w:ascii="Times New Roman" w:eastAsia="Times New Roman" w:hAnsi="Times New Roman" w:cs="Times New Roman"/>
          <w:color w:val="000000"/>
          <w:kern w:val="0"/>
          <w14:ligatures w14:val="none"/>
        </w:rPr>
        <w:t xml:space="preserve"> </w:t>
      </w:r>
    </w:p>
    <w:p w14:paraId="40BC45ED" w14:textId="310D7DD4" w:rsidR="009E7262" w:rsidRPr="002514B2" w:rsidRDefault="009E7262" w:rsidP="002514B2">
      <w:pPr>
        <w:spacing w:after="0" w:line="240" w:lineRule="auto"/>
        <w:rPr>
          <w:rFonts w:ascii="Times New Roman" w:eastAsia="Times New Roman" w:hAnsi="Times New Roman" w:cs="Times New Roman"/>
          <w:color w:val="000000"/>
          <w:kern w:val="0"/>
          <w:lang w:val="vi-VN"/>
          <w14:ligatures w14:val="none"/>
        </w:rPr>
      </w:pPr>
      <w:r w:rsidRPr="009E7262">
        <w:rPr>
          <w:rFonts w:ascii="Times New Roman" w:eastAsia="Times New Roman" w:hAnsi="Times New Roman" w:cs="Times New Roman"/>
          <w:b/>
          <w:bCs/>
          <w:color w:val="000000"/>
          <w:kern w:val="0"/>
          <w14:ligatures w14:val="none"/>
        </w:rPr>
        <w:t>I. Research Situation</w:t>
      </w:r>
    </w:p>
    <w:p w14:paraId="17EC7B06" w14:textId="77777777" w:rsidR="009E7262" w:rsidRDefault="009E7262" w:rsidP="009E7262">
      <w:pPr>
        <w:spacing w:after="0" w:line="240" w:lineRule="auto"/>
        <w:jc w:val="both"/>
        <w:rPr>
          <w:rFonts w:ascii="Times New Roman" w:eastAsia="Times New Roman" w:hAnsi="Times New Roman" w:cs="Times New Roman"/>
          <w:color w:val="000000"/>
          <w:kern w:val="0"/>
          <w:lang w:val="vi-VN"/>
          <w14:ligatures w14:val="none"/>
        </w:rPr>
      </w:pPr>
      <w:r w:rsidRPr="009E7262">
        <w:rPr>
          <w:rFonts w:ascii="Times New Roman" w:eastAsia="Times New Roman" w:hAnsi="Times New Roman" w:cs="Times New Roman"/>
          <w:b/>
          <w:bCs/>
          <w:color w:val="000000"/>
          <w:kern w:val="0"/>
          <w14:ligatures w14:val="none"/>
        </w:rPr>
        <w:t>1. Group of Works on Theoretical Research on Buying and Selling Commercial Housing (NOTM) and the Law on Buying and Selling NOTM</w:t>
      </w:r>
      <w:r>
        <w:rPr>
          <w:rFonts w:ascii="Times New Roman" w:eastAsia="Times New Roman" w:hAnsi="Times New Roman" w:cs="Times New Roman"/>
          <w:color w:val="000000"/>
          <w:kern w:val="0"/>
          <w14:ligatures w14:val="none"/>
        </w:rPr>
        <w:t xml:space="preserve">  </w:t>
      </w:r>
    </w:p>
    <w:p w14:paraId="77C5257E" w14:textId="06A9A2A7" w:rsidR="009E7262" w:rsidRDefault="00D70E20" w:rsidP="009E7262">
      <w:pPr>
        <w:spacing w:after="0" w:line="240" w:lineRule="auto"/>
        <w:jc w:val="both"/>
        <w:rPr>
          <w:rFonts w:ascii="Times New Roman" w:eastAsia="Times New Roman" w:hAnsi="Times New Roman" w:cs="Times New Roman"/>
          <w:color w:val="000000"/>
          <w:kern w:val="0"/>
          <w:lang w:val="vi-VN"/>
          <w14:ligatures w14:val="none"/>
        </w:rPr>
      </w:pPr>
      <w:r w:rsidRPr="00D70E20">
        <w:rPr>
          <w:rFonts w:ascii="Times New Roman" w:eastAsia="Times New Roman" w:hAnsi="Times New Roman" w:cs="Times New Roman"/>
          <w:b/>
          <w:bCs/>
          <w:color w:val="000000"/>
          <w:kern w:val="0"/>
          <w14:ligatures w14:val="none"/>
        </w:rPr>
        <w:t>Nguyễn</w:t>
      </w:r>
      <w:r w:rsidRPr="00D70E20">
        <w:rPr>
          <w:rFonts w:ascii="Times New Roman" w:eastAsia="Times New Roman" w:hAnsi="Times New Roman" w:cs="Times New Roman"/>
          <w:b/>
          <w:bCs/>
          <w:color w:val="000000"/>
          <w:kern w:val="0"/>
          <w:lang w:val="vi-VN"/>
          <w14:ligatures w14:val="none"/>
        </w:rPr>
        <w:t xml:space="preserve"> Thị Hồng Nhung (2021)</w:t>
      </w:r>
      <w:r w:rsidR="009E7262" w:rsidRPr="009E7262">
        <w:rPr>
          <w:rFonts w:ascii="Times New Roman" w:eastAsia="Times New Roman" w:hAnsi="Times New Roman" w:cs="Times New Roman"/>
          <w:color w:val="000000"/>
          <w:kern w:val="0"/>
          <w14:ligatures w14:val="none"/>
        </w:rPr>
        <w:t> Analyzes the concept, characteristics, and necessity of laws regulating buying and selling NOTM. Highlights inadequacies such as disguised transactions, lack of regulations for new real estate types (officetel, condotel, shophouse, hometel), and inconsistencies between the Housing Law 2014 and Land Law 2013 on contract validity. Proposes solutions to improve the law, valuable for theoretical and legal status research in the thesis.</w:t>
      </w:r>
      <w:r w:rsidR="009E7262">
        <w:rPr>
          <w:rFonts w:ascii="Times New Roman" w:eastAsia="Times New Roman" w:hAnsi="Times New Roman" w:cs="Times New Roman"/>
          <w:color w:val="000000"/>
          <w:kern w:val="0"/>
          <w14:ligatures w14:val="none"/>
        </w:rPr>
        <w:t xml:space="preserve">  </w:t>
      </w:r>
    </w:p>
    <w:p w14:paraId="6359265B" w14:textId="77777777" w:rsidR="009E7262" w:rsidRDefault="009E7262" w:rsidP="009E7262">
      <w:pPr>
        <w:spacing w:after="0" w:line="240" w:lineRule="auto"/>
        <w:jc w:val="both"/>
        <w:rPr>
          <w:rFonts w:ascii="Times New Roman" w:eastAsia="Times New Roman" w:hAnsi="Times New Roman" w:cs="Times New Roman"/>
          <w:color w:val="000000"/>
          <w:kern w:val="0"/>
          <w:lang w:val="vi-VN"/>
          <w14:ligatures w14:val="none"/>
        </w:rPr>
      </w:pPr>
      <w:r w:rsidRPr="009E7262">
        <w:rPr>
          <w:rFonts w:ascii="Times New Roman" w:eastAsia="Times New Roman" w:hAnsi="Times New Roman" w:cs="Times New Roman"/>
          <w:b/>
          <w:bCs/>
          <w:color w:val="000000"/>
          <w:kern w:val="0"/>
          <w14:ligatures w14:val="none"/>
        </w:rPr>
        <w:t>Nguyễn Văn Mạnh (2007):</w:t>
      </w:r>
      <w:r w:rsidRPr="009E7262">
        <w:rPr>
          <w:rFonts w:ascii="Times New Roman" w:eastAsia="Times New Roman" w:hAnsi="Times New Roman" w:cs="Times New Roman"/>
          <w:color w:val="000000"/>
          <w:kern w:val="0"/>
          <w14:ligatures w14:val="none"/>
        </w:rPr>
        <w:t> Comments on housing transactions in the Housing Law 2005 (buying, selling, leasing, mortgaging), evaluates consistency with the Civil Code 2005, and identifies issues with contract validity and foreign ownership rights. Although the Housing Law 2005 is outdated, the article remains useful for studying the legal status in Da Nang.</w:t>
      </w:r>
      <w:r>
        <w:rPr>
          <w:rFonts w:ascii="Times New Roman" w:eastAsia="Times New Roman" w:hAnsi="Times New Roman" w:cs="Times New Roman"/>
          <w:color w:val="000000"/>
          <w:kern w:val="0"/>
          <w14:ligatures w14:val="none"/>
        </w:rPr>
        <w:t xml:space="preserve">  </w:t>
      </w:r>
    </w:p>
    <w:p w14:paraId="0F1AC188" w14:textId="77777777" w:rsidR="009E7262" w:rsidRDefault="009E7262" w:rsidP="009E7262">
      <w:pPr>
        <w:spacing w:after="0" w:line="240" w:lineRule="auto"/>
        <w:jc w:val="both"/>
        <w:rPr>
          <w:rFonts w:ascii="Times New Roman" w:eastAsia="Times New Roman" w:hAnsi="Times New Roman" w:cs="Times New Roman"/>
          <w:color w:val="000000"/>
          <w:kern w:val="0"/>
          <w:lang w:val="vi-VN"/>
          <w14:ligatures w14:val="none"/>
        </w:rPr>
      </w:pPr>
      <w:r w:rsidRPr="009E7262">
        <w:rPr>
          <w:rFonts w:ascii="Times New Roman" w:eastAsia="Times New Roman" w:hAnsi="Times New Roman" w:cs="Times New Roman"/>
          <w:b/>
          <w:bCs/>
          <w:color w:val="000000"/>
          <w:kern w:val="0"/>
          <w14:ligatures w14:val="none"/>
        </w:rPr>
        <w:t>Chế Văn Trung (2020):</w:t>
      </w:r>
      <w:r w:rsidRPr="009E7262">
        <w:rPr>
          <w:rFonts w:ascii="Times New Roman" w:eastAsia="Times New Roman" w:hAnsi="Times New Roman" w:cs="Times New Roman"/>
          <w:color w:val="000000"/>
          <w:kern w:val="0"/>
          <w14:ligatures w14:val="none"/>
        </w:rPr>
        <w:t> Analyzes inadequacies in the law on buying and selling future apartment buildings, such as the lack of deposit ratio regulations and guarantee issues. Proposes specific regulations, supporting the study of the legal status of buying and selling NOTM.</w:t>
      </w:r>
      <w:r>
        <w:rPr>
          <w:rFonts w:ascii="Times New Roman" w:eastAsia="Times New Roman" w:hAnsi="Times New Roman" w:cs="Times New Roman"/>
          <w:color w:val="000000"/>
          <w:kern w:val="0"/>
          <w14:ligatures w14:val="none"/>
        </w:rPr>
        <w:t xml:space="preserve">  </w:t>
      </w:r>
    </w:p>
    <w:p w14:paraId="7A47C12B" w14:textId="77777777" w:rsidR="009E7262" w:rsidRDefault="009E7262" w:rsidP="009E7262">
      <w:pPr>
        <w:spacing w:after="0" w:line="240" w:lineRule="auto"/>
        <w:jc w:val="both"/>
        <w:rPr>
          <w:rFonts w:ascii="Times New Roman" w:eastAsia="Times New Roman" w:hAnsi="Times New Roman" w:cs="Times New Roman"/>
          <w:color w:val="000000"/>
          <w:kern w:val="0"/>
          <w:lang w:val="vi-VN"/>
          <w14:ligatures w14:val="none"/>
        </w:rPr>
      </w:pPr>
      <w:r w:rsidRPr="009E7262">
        <w:rPr>
          <w:rFonts w:ascii="Times New Roman" w:eastAsia="Times New Roman" w:hAnsi="Times New Roman" w:cs="Times New Roman"/>
          <w:b/>
          <w:bCs/>
          <w:color w:val="000000"/>
          <w:kern w:val="0"/>
          <w14:ligatures w14:val="none"/>
        </w:rPr>
        <w:t>Phạm Quang Huy (2014):</w:t>
      </w:r>
      <w:r w:rsidRPr="009E7262">
        <w:rPr>
          <w:rFonts w:ascii="Times New Roman" w:eastAsia="Times New Roman" w:hAnsi="Times New Roman" w:cs="Times New Roman"/>
          <w:color w:val="000000"/>
          <w:kern w:val="0"/>
          <w14:ligatures w14:val="none"/>
        </w:rPr>
        <w:t> Studies contracts for transferring future real estate, defining concepts, principles, and contract content. Though not focused on NOTM, it provides a reference for NOTM sales contracts.</w:t>
      </w:r>
      <w:r>
        <w:rPr>
          <w:rFonts w:ascii="Times New Roman" w:eastAsia="Times New Roman" w:hAnsi="Times New Roman" w:cs="Times New Roman"/>
          <w:color w:val="000000"/>
          <w:kern w:val="0"/>
          <w14:ligatures w14:val="none"/>
        </w:rPr>
        <w:t xml:space="preserve">  </w:t>
      </w:r>
    </w:p>
    <w:p w14:paraId="4CC51E32" w14:textId="77777777" w:rsidR="009E7262" w:rsidRDefault="009E7262" w:rsidP="009E7262">
      <w:pPr>
        <w:spacing w:after="0" w:line="240" w:lineRule="auto"/>
        <w:jc w:val="both"/>
        <w:rPr>
          <w:rFonts w:ascii="Times New Roman" w:eastAsia="Times New Roman" w:hAnsi="Times New Roman" w:cs="Times New Roman"/>
          <w:color w:val="000000"/>
          <w:kern w:val="0"/>
          <w:lang w:val="vi-VN"/>
          <w14:ligatures w14:val="none"/>
        </w:rPr>
      </w:pPr>
      <w:r w:rsidRPr="009E7262">
        <w:rPr>
          <w:rFonts w:ascii="Times New Roman" w:eastAsia="Times New Roman" w:hAnsi="Times New Roman" w:cs="Times New Roman"/>
          <w:b/>
          <w:bCs/>
          <w:color w:val="000000"/>
          <w:kern w:val="0"/>
          <w14:ligatures w14:val="none"/>
        </w:rPr>
        <w:lastRenderedPageBreak/>
        <w:t>Nguyễn Thị Minh Phương (2017):</w:t>
      </w:r>
      <w:r w:rsidRPr="009E7262">
        <w:rPr>
          <w:rFonts w:ascii="Times New Roman" w:eastAsia="Times New Roman" w:hAnsi="Times New Roman" w:cs="Times New Roman"/>
          <w:color w:val="000000"/>
          <w:kern w:val="0"/>
          <w14:ligatures w14:val="none"/>
        </w:rPr>
        <w:t> Doctoral thesis analyzing housing sales contracts from civil and commercial perspectives, with limitations on the commercial aspect of NOTM. Results are useful for the theory of NOTM sales contracts.</w:t>
      </w:r>
      <w:r>
        <w:rPr>
          <w:rFonts w:ascii="Times New Roman" w:eastAsia="Times New Roman" w:hAnsi="Times New Roman" w:cs="Times New Roman"/>
          <w:color w:val="000000"/>
          <w:kern w:val="0"/>
          <w14:ligatures w14:val="none"/>
        </w:rPr>
        <w:t xml:space="preserve">  </w:t>
      </w:r>
    </w:p>
    <w:p w14:paraId="260CA24E" w14:textId="77777777" w:rsidR="009E7262" w:rsidRDefault="009E7262" w:rsidP="009E7262">
      <w:pPr>
        <w:spacing w:after="0" w:line="240" w:lineRule="auto"/>
        <w:jc w:val="both"/>
        <w:rPr>
          <w:rFonts w:ascii="Times New Roman" w:eastAsia="Times New Roman" w:hAnsi="Times New Roman" w:cs="Times New Roman"/>
          <w:color w:val="000000"/>
          <w:kern w:val="0"/>
          <w:lang w:val="vi-VN"/>
          <w14:ligatures w14:val="none"/>
        </w:rPr>
      </w:pPr>
      <w:r w:rsidRPr="009E7262">
        <w:rPr>
          <w:rFonts w:ascii="Times New Roman" w:eastAsia="Times New Roman" w:hAnsi="Times New Roman" w:cs="Times New Roman"/>
          <w:b/>
          <w:bCs/>
          <w:color w:val="000000"/>
          <w:kern w:val="0"/>
          <w14:ligatures w14:val="none"/>
        </w:rPr>
        <w:t>Hoàng Việt Trung (2021):</w:t>
      </w:r>
      <w:r w:rsidRPr="009E7262">
        <w:rPr>
          <w:rFonts w:ascii="Times New Roman" w:eastAsia="Times New Roman" w:hAnsi="Times New Roman" w:cs="Times New Roman"/>
          <w:color w:val="000000"/>
          <w:kern w:val="0"/>
          <w14:ligatures w14:val="none"/>
        </w:rPr>
        <w:t> Doctoral thesis researching the legal theory of buying and selling future housing, constructing concepts, characteristics, and legal requirements. Highly valuable for the theory of buying and selling NOTM.</w:t>
      </w:r>
      <w:r>
        <w:rPr>
          <w:rFonts w:ascii="Times New Roman" w:eastAsia="Times New Roman" w:hAnsi="Times New Roman" w:cs="Times New Roman"/>
          <w:color w:val="000000"/>
          <w:kern w:val="0"/>
          <w14:ligatures w14:val="none"/>
        </w:rPr>
        <w:t xml:space="preserve">  </w:t>
      </w:r>
    </w:p>
    <w:p w14:paraId="264FE2EE" w14:textId="77777777" w:rsidR="009E7262" w:rsidRDefault="009E7262" w:rsidP="009E7262">
      <w:pPr>
        <w:spacing w:after="0" w:line="240" w:lineRule="auto"/>
        <w:jc w:val="both"/>
        <w:rPr>
          <w:rFonts w:ascii="Times New Roman" w:eastAsia="Times New Roman" w:hAnsi="Times New Roman" w:cs="Times New Roman"/>
          <w:color w:val="000000"/>
          <w:kern w:val="0"/>
          <w:lang w:val="vi-VN"/>
          <w14:ligatures w14:val="none"/>
        </w:rPr>
      </w:pPr>
      <w:r w:rsidRPr="009E7262">
        <w:rPr>
          <w:rFonts w:ascii="Times New Roman" w:eastAsia="Times New Roman" w:hAnsi="Times New Roman" w:cs="Times New Roman"/>
          <w:b/>
          <w:bCs/>
          <w:color w:val="000000"/>
          <w:kern w:val="0"/>
          <w14:ligatures w14:val="none"/>
        </w:rPr>
        <w:t>Nguyễn Minh Oanh (editor) (2018):</w:t>
      </w:r>
      <w:r w:rsidRPr="009E7262">
        <w:rPr>
          <w:rFonts w:ascii="Times New Roman" w:eastAsia="Times New Roman" w:hAnsi="Times New Roman" w:cs="Times New Roman"/>
          <w:color w:val="000000"/>
          <w:kern w:val="0"/>
          <w14:ligatures w14:val="none"/>
        </w:rPr>
        <w:t> Scientific commentary on the Housing Law 2014, explaining regulations on housing transactions, including NOTM. Supports the study of the current legal status.</w:t>
      </w:r>
      <w:r>
        <w:rPr>
          <w:rFonts w:ascii="Times New Roman" w:eastAsia="Times New Roman" w:hAnsi="Times New Roman" w:cs="Times New Roman"/>
          <w:color w:val="000000"/>
          <w:kern w:val="0"/>
          <w14:ligatures w14:val="none"/>
        </w:rPr>
        <w:t xml:space="preserve">  </w:t>
      </w:r>
    </w:p>
    <w:p w14:paraId="59F17804" w14:textId="77777777" w:rsidR="009E7262" w:rsidRDefault="009E7262" w:rsidP="009E7262">
      <w:pPr>
        <w:spacing w:after="0" w:line="240" w:lineRule="auto"/>
        <w:jc w:val="both"/>
        <w:rPr>
          <w:rFonts w:ascii="Times New Roman" w:eastAsia="Times New Roman" w:hAnsi="Times New Roman" w:cs="Times New Roman"/>
          <w:color w:val="000000"/>
          <w:kern w:val="0"/>
          <w:lang w:val="vi-VN"/>
          <w14:ligatures w14:val="none"/>
        </w:rPr>
      </w:pPr>
      <w:r w:rsidRPr="009E7262">
        <w:rPr>
          <w:rFonts w:ascii="Times New Roman" w:eastAsia="Times New Roman" w:hAnsi="Times New Roman" w:cs="Times New Roman"/>
          <w:b/>
          <w:bCs/>
          <w:color w:val="000000"/>
          <w:kern w:val="0"/>
          <w14:ligatures w14:val="none"/>
        </w:rPr>
        <w:t>2. Group of Works on Researching the Legal Status of Buying and Selling NOTM and Practical Implementation</w:t>
      </w:r>
      <w:r>
        <w:rPr>
          <w:rFonts w:ascii="Times New Roman" w:eastAsia="Times New Roman" w:hAnsi="Times New Roman" w:cs="Times New Roman"/>
          <w:color w:val="000000"/>
          <w:kern w:val="0"/>
          <w14:ligatures w14:val="none"/>
        </w:rPr>
        <w:t xml:space="preserve">  </w:t>
      </w:r>
    </w:p>
    <w:p w14:paraId="5D864806" w14:textId="77777777" w:rsidR="009E7262" w:rsidRDefault="009E7262" w:rsidP="009E7262">
      <w:pPr>
        <w:spacing w:after="0" w:line="240" w:lineRule="auto"/>
        <w:jc w:val="both"/>
        <w:rPr>
          <w:rFonts w:ascii="Times New Roman" w:eastAsia="Times New Roman" w:hAnsi="Times New Roman" w:cs="Times New Roman"/>
          <w:color w:val="000000"/>
          <w:kern w:val="0"/>
          <w:lang w:val="vi-VN"/>
          <w14:ligatures w14:val="none"/>
        </w:rPr>
      </w:pPr>
      <w:r w:rsidRPr="009E7262">
        <w:rPr>
          <w:rFonts w:ascii="Times New Roman" w:eastAsia="Times New Roman" w:hAnsi="Times New Roman" w:cs="Times New Roman"/>
          <w:b/>
          <w:bCs/>
          <w:color w:val="000000"/>
          <w:kern w:val="0"/>
          <w14:ligatures w14:val="none"/>
        </w:rPr>
        <w:t>Nguyễn Thị Nga (2015):</w:t>
      </w:r>
      <w:r w:rsidRPr="009E7262">
        <w:rPr>
          <w:rFonts w:ascii="Times New Roman" w:eastAsia="Times New Roman" w:hAnsi="Times New Roman" w:cs="Times New Roman"/>
          <w:color w:val="000000"/>
          <w:kern w:val="0"/>
          <w14:ligatures w14:val="none"/>
        </w:rPr>
        <w:t> Identifies typical violations in buying and selling future housing (violations of sales conditions, guarantees, fraud). Suggests researching violations in buying and selling NOTM in Da Nang.</w:t>
      </w:r>
      <w:r>
        <w:rPr>
          <w:rFonts w:ascii="Times New Roman" w:eastAsia="Times New Roman" w:hAnsi="Times New Roman" w:cs="Times New Roman"/>
          <w:color w:val="000000"/>
          <w:kern w:val="0"/>
          <w14:ligatures w14:val="none"/>
        </w:rPr>
        <w:t xml:space="preserve">  </w:t>
      </w:r>
    </w:p>
    <w:p w14:paraId="4616D77A" w14:textId="77777777" w:rsidR="009E7262" w:rsidRDefault="009E7262" w:rsidP="009E7262">
      <w:pPr>
        <w:spacing w:after="0" w:line="240" w:lineRule="auto"/>
        <w:jc w:val="both"/>
        <w:rPr>
          <w:rFonts w:ascii="Times New Roman" w:eastAsia="Times New Roman" w:hAnsi="Times New Roman" w:cs="Times New Roman"/>
          <w:color w:val="000000"/>
          <w:kern w:val="0"/>
          <w:lang w:val="vi-VN"/>
          <w14:ligatures w14:val="none"/>
        </w:rPr>
      </w:pPr>
      <w:r w:rsidRPr="009E7262">
        <w:rPr>
          <w:rFonts w:ascii="Times New Roman" w:eastAsia="Times New Roman" w:hAnsi="Times New Roman" w:cs="Times New Roman"/>
          <w:b/>
          <w:bCs/>
          <w:color w:val="000000"/>
          <w:kern w:val="0"/>
          <w14:ligatures w14:val="none"/>
        </w:rPr>
        <w:t>Nguyễn Bá Thuận (2017):</w:t>
      </w:r>
      <w:r w:rsidRPr="009E7262">
        <w:rPr>
          <w:rFonts w:ascii="Times New Roman" w:eastAsia="Times New Roman" w:hAnsi="Times New Roman" w:cs="Times New Roman"/>
          <w:color w:val="000000"/>
          <w:kern w:val="0"/>
          <w14:ligatures w14:val="none"/>
        </w:rPr>
        <w:t> Highlights difficulties in enforcing the law on buying and selling social housing in Hanoi (lack of clarity on projects, land prices). Useful for comparing with implementation in Da Nang.</w:t>
      </w:r>
      <w:r>
        <w:rPr>
          <w:rFonts w:ascii="Times New Roman" w:eastAsia="Times New Roman" w:hAnsi="Times New Roman" w:cs="Times New Roman"/>
          <w:color w:val="000000"/>
          <w:kern w:val="0"/>
          <w14:ligatures w14:val="none"/>
        </w:rPr>
        <w:t xml:space="preserve">  </w:t>
      </w:r>
    </w:p>
    <w:p w14:paraId="60941106" w14:textId="77777777" w:rsidR="009E7262" w:rsidRDefault="009E7262" w:rsidP="009E7262">
      <w:pPr>
        <w:spacing w:after="0" w:line="240" w:lineRule="auto"/>
        <w:jc w:val="both"/>
        <w:rPr>
          <w:rFonts w:ascii="Times New Roman" w:eastAsia="Times New Roman" w:hAnsi="Times New Roman" w:cs="Times New Roman"/>
          <w:color w:val="000000"/>
          <w:kern w:val="0"/>
          <w:lang w:val="vi-VN"/>
          <w14:ligatures w14:val="none"/>
        </w:rPr>
      </w:pPr>
      <w:r w:rsidRPr="009E7262">
        <w:rPr>
          <w:rFonts w:ascii="Times New Roman" w:eastAsia="Times New Roman" w:hAnsi="Times New Roman" w:cs="Times New Roman"/>
          <w:b/>
          <w:bCs/>
          <w:color w:val="000000"/>
          <w:kern w:val="0"/>
          <w14:ligatures w14:val="none"/>
        </w:rPr>
        <w:t>Hồ Xuân Mai (2017):</w:t>
      </w:r>
      <w:r w:rsidRPr="009E7262">
        <w:rPr>
          <w:rFonts w:ascii="Times New Roman" w:eastAsia="Times New Roman" w:hAnsi="Times New Roman" w:cs="Times New Roman"/>
          <w:color w:val="000000"/>
          <w:kern w:val="0"/>
          <w14:ligatures w14:val="none"/>
        </w:rPr>
        <w:t> Announces six NOTM projects in Da Nang eligible for “selling houses on paper,” emphasizing the management role of the Department of Construction. Provides practical data for Da Nang.</w:t>
      </w:r>
      <w:r>
        <w:rPr>
          <w:rFonts w:ascii="Times New Roman" w:eastAsia="Times New Roman" w:hAnsi="Times New Roman" w:cs="Times New Roman"/>
          <w:color w:val="000000"/>
          <w:kern w:val="0"/>
          <w14:ligatures w14:val="none"/>
        </w:rPr>
        <w:t xml:space="preserve">  </w:t>
      </w:r>
    </w:p>
    <w:p w14:paraId="502F09E6" w14:textId="77777777" w:rsidR="009E7262" w:rsidRDefault="009E7262" w:rsidP="009E7262">
      <w:pPr>
        <w:spacing w:after="0" w:line="240" w:lineRule="auto"/>
        <w:jc w:val="both"/>
        <w:rPr>
          <w:rFonts w:ascii="Times New Roman" w:eastAsia="Times New Roman" w:hAnsi="Times New Roman" w:cs="Times New Roman"/>
          <w:color w:val="000000"/>
          <w:kern w:val="0"/>
          <w:lang w:val="vi-VN"/>
          <w14:ligatures w14:val="none"/>
        </w:rPr>
      </w:pPr>
      <w:r w:rsidRPr="009E7262">
        <w:rPr>
          <w:rFonts w:ascii="Times New Roman" w:eastAsia="Times New Roman" w:hAnsi="Times New Roman" w:cs="Times New Roman"/>
          <w:b/>
          <w:bCs/>
          <w:color w:val="000000"/>
          <w:kern w:val="0"/>
          <w14:ligatures w14:val="none"/>
        </w:rPr>
        <w:t>Nguyễn Quang Tuyến (2021):</w:t>
      </w:r>
      <w:r w:rsidRPr="009E7262">
        <w:rPr>
          <w:rFonts w:ascii="Times New Roman" w:eastAsia="Times New Roman" w:hAnsi="Times New Roman" w:cs="Times New Roman"/>
          <w:color w:val="000000"/>
          <w:kern w:val="0"/>
          <w14:ligatures w14:val="none"/>
        </w:rPr>
        <w:t> Comments on the Real Estate Business Law 2014, analyzing conditions, contracts, rights, and obligations in buying and selling NOTM. Supports the study of the current legal status.</w:t>
      </w:r>
      <w:r>
        <w:rPr>
          <w:rFonts w:ascii="Times New Roman" w:eastAsia="Times New Roman" w:hAnsi="Times New Roman" w:cs="Times New Roman"/>
          <w:color w:val="000000"/>
          <w:kern w:val="0"/>
          <w14:ligatures w14:val="none"/>
        </w:rPr>
        <w:t xml:space="preserve">  </w:t>
      </w:r>
    </w:p>
    <w:p w14:paraId="666CB7CB" w14:textId="77777777" w:rsidR="009E7262" w:rsidRDefault="009E7262" w:rsidP="009E7262">
      <w:pPr>
        <w:spacing w:after="0" w:line="240" w:lineRule="auto"/>
        <w:jc w:val="both"/>
        <w:rPr>
          <w:rFonts w:ascii="Times New Roman" w:eastAsia="Times New Roman" w:hAnsi="Times New Roman" w:cs="Times New Roman"/>
          <w:color w:val="000000"/>
          <w:kern w:val="0"/>
          <w:lang w:val="vi-VN"/>
          <w14:ligatures w14:val="none"/>
        </w:rPr>
      </w:pPr>
      <w:r w:rsidRPr="009E7262">
        <w:rPr>
          <w:rFonts w:ascii="Times New Roman" w:eastAsia="Times New Roman" w:hAnsi="Times New Roman" w:cs="Times New Roman"/>
          <w:b/>
          <w:bCs/>
          <w:color w:val="000000"/>
          <w:kern w:val="0"/>
          <w14:ligatures w14:val="none"/>
        </w:rPr>
        <w:lastRenderedPageBreak/>
        <w:t>3. Group of Works on Researching Directions and Solutions to Improve the Law on Buying and Selling NOTM</w:t>
      </w:r>
      <w:r>
        <w:rPr>
          <w:rFonts w:ascii="Times New Roman" w:eastAsia="Times New Roman" w:hAnsi="Times New Roman" w:cs="Times New Roman"/>
          <w:color w:val="000000"/>
          <w:kern w:val="0"/>
          <w14:ligatures w14:val="none"/>
        </w:rPr>
        <w:t xml:space="preserve">  </w:t>
      </w:r>
    </w:p>
    <w:p w14:paraId="206FEB0F" w14:textId="77777777" w:rsidR="009E7262" w:rsidRDefault="009E7262" w:rsidP="009E7262">
      <w:pPr>
        <w:spacing w:after="0" w:line="240" w:lineRule="auto"/>
        <w:jc w:val="both"/>
        <w:rPr>
          <w:rFonts w:ascii="Times New Roman" w:eastAsia="Times New Roman" w:hAnsi="Times New Roman" w:cs="Times New Roman"/>
          <w:color w:val="000000"/>
          <w:kern w:val="0"/>
          <w:lang w:val="vi-VN"/>
          <w14:ligatures w14:val="none"/>
        </w:rPr>
      </w:pPr>
      <w:r w:rsidRPr="009E7262">
        <w:rPr>
          <w:rFonts w:ascii="Times New Roman" w:eastAsia="Times New Roman" w:hAnsi="Times New Roman" w:cs="Times New Roman"/>
          <w:b/>
          <w:bCs/>
          <w:color w:val="000000"/>
          <w:kern w:val="0"/>
          <w14:ligatures w14:val="none"/>
        </w:rPr>
        <w:t>Đỗ Việt Cường (2023):</w:t>
      </w:r>
      <w:r w:rsidRPr="009E7262">
        <w:rPr>
          <w:rFonts w:ascii="Times New Roman" w:eastAsia="Times New Roman" w:hAnsi="Times New Roman" w:cs="Times New Roman"/>
          <w:color w:val="000000"/>
          <w:kern w:val="0"/>
          <w14:ligatures w14:val="none"/>
        </w:rPr>
        <w:t> Points out inadequacies in the law on buying and selling NOTM (lack of unity between laws) and proposes solutions (adjusting contract validity, foreign rights). Reference for improvement solutions.</w:t>
      </w:r>
      <w:r>
        <w:rPr>
          <w:rFonts w:ascii="Times New Roman" w:eastAsia="Times New Roman" w:hAnsi="Times New Roman" w:cs="Times New Roman"/>
          <w:color w:val="000000"/>
          <w:kern w:val="0"/>
          <w14:ligatures w14:val="none"/>
        </w:rPr>
        <w:t xml:space="preserve">  </w:t>
      </w:r>
    </w:p>
    <w:p w14:paraId="17BD222F" w14:textId="77777777" w:rsidR="009E7262" w:rsidRDefault="009E7262" w:rsidP="009E7262">
      <w:pPr>
        <w:spacing w:after="0" w:line="240" w:lineRule="auto"/>
        <w:jc w:val="both"/>
        <w:rPr>
          <w:rFonts w:ascii="Times New Roman" w:eastAsia="Times New Roman" w:hAnsi="Times New Roman" w:cs="Times New Roman"/>
          <w:color w:val="000000"/>
          <w:kern w:val="0"/>
          <w:lang w:val="vi-VN"/>
          <w14:ligatures w14:val="none"/>
        </w:rPr>
      </w:pPr>
      <w:r w:rsidRPr="009E7262">
        <w:rPr>
          <w:rFonts w:ascii="Times New Roman" w:eastAsia="Times New Roman" w:hAnsi="Times New Roman" w:cs="Times New Roman"/>
          <w:b/>
          <w:bCs/>
          <w:color w:val="000000"/>
          <w:kern w:val="0"/>
          <w14:ligatures w14:val="none"/>
        </w:rPr>
        <w:t>Trần Quang Huy (editor) (2023):</w:t>
      </w:r>
      <w:r w:rsidRPr="009E7262">
        <w:rPr>
          <w:rFonts w:ascii="Times New Roman" w:eastAsia="Times New Roman" w:hAnsi="Times New Roman" w:cs="Times New Roman"/>
          <w:color w:val="000000"/>
          <w:kern w:val="0"/>
          <w14:ligatures w14:val="none"/>
        </w:rPr>
        <w:t> Studies the right to own housing for foreign entities, proposing legal unification and facilitating buying and selling. Useful for international integration solutions.</w:t>
      </w:r>
      <w:r>
        <w:rPr>
          <w:rFonts w:ascii="Times New Roman" w:eastAsia="Times New Roman" w:hAnsi="Times New Roman" w:cs="Times New Roman"/>
          <w:color w:val="000000"/>
          <w:kern w:val="0"/>
          <w14:ligatures w14:val="none"/>
        </w:rPr>
        <w:t xml:space="preserve">  </w:t>
      </w:r>
    </w:p>
    <w:p w14:paraId="02A2FBD5" w14:textId="77777777" w:rsidR="009E7262" w:rsidRDefault="009E7262" w:rsidP="009E7262">
      <w:pPr>
        <w:spacing w:after="0" w:line="240" w:lineRule="auto"/>
        <w:jc w:val="both"/>
        <w:rPr>
          <w:rFonts w:ascii="Times New Roman" w:eastAsia="Times New Roman" w:hAnsi="Times New Roman" w:cs="Times New Roman"/>
          <w:color w:val="000000"/>
          <w:kern w:val="0"/>
          <w:lang w:val="vi-VN"/>
          <w14:ligatures w14:val="none"/>
        </w:rPr>
      </w:pPr>
      <w:r w:rsidRPr="009E7262">
        <w:rPr>
          <w:rFonts w:ascii="Times New Roman" w:eastAsia="Times New Roman" w:hAnsi="Times New Roman" w:cs="Times New Roman"/>
          <w:b/>
          <w:bCs/>
          <w:color w:val="000000"/>
          <w:kern w:val="0"/>
          <w14:ligatures w14:val="none"/>
        </w:rPr>
        <w:t>Journal of Democracy and Law (2024):</w:t>
      </w:r>
      <w:r w:rsidRPr="009E7262">
        <w:rPr>
          <w:rFonts w:ascii="Times New Roman" w:eastAsia="Times New Roman" w:hAnsi="Times New Roman" w:cs="Times New Roman"/>
          <w:color w:val="000000"/>
          <w:kern w:val="0"/>
          <w14:ligatures w14:val="none"/>
        </w:rPr>
        <w:t> Comments on the Real Estate Business Law 2023, analyzing regulations on capital mobilization and housing business. Suggests implementing new laws.</w:t>
      </w:r>
      <w:r>
        <w:rPr>
          <w:rFonts w:ascii="Times New Roman" w:eastAsia="Times New Roman" w:hAnsi="Times New Roman" w:cs="Times New Roman"/>
          <w:color w:val="000000"/>
          <w:kern w:val="0"/>
          <w14:ligatures w14:val="none"/>
        </w:rPr>
        <w:t xml:space="preserve">  </w:t>
      </w:r>
    </w:p>
    <w:p w14:paraId="436DC41F" w14:textId="77777777" w:rsidR="009E7262" w:rsidRDefault="009E7262" w:rsidP="009E7262">
      <w:pPr>
        <w:spacing w:after="0" w:line="240" w:lineRule="auto"/>
        <w:jc w:val="both"/>
        <w:rPr>
          <w:rFonts w:ascii="Times New Roman" w:eastAsia="Times New Roman" w:hAnsi="Times New Roman" w:cs="Times New Roman"/>
          <w:color w:val="000000"/>
          <w:kern w:val="0"/>
          <w:lang w:val="vi-VN"/>
          <w14:ligatures w14:val="none"/>
        </w:rPr>
      </w:pPr>
      <w:r w:rsidRPr="009E7262">
        <w:rPr>
          <w:rFonts w:ascii="Times New Roman" w:eastAsia="Times New Roman" w:hAnsi="Times New Roman" w:cs="Times New Roman"/>
          <w:b/>
          <w:bCs/>
          <w:color w:val="000000"/>
          <w:kern w:val="0"/>
          <w14:ligatures w14:val="none"/>
        </w:rPr>
        <w:t>Nguyễn Minh Tuấn (editor) (2016):</w:t>
      </w:r>
      <w:r w:rsidRPr="009E7262">
        <w:rPr>
          <w:rFonts w:ascii="Times New Roman" w:eastAsia="Times New Roman" w:hAnsi="Times New Roman" w:cs="Times New Roman"/>
          <w:color w:val="000000"/>
          <w:kern w:val="0"/>
          <w14:ligatures w14:val="none"/>
        </w:rPr>
        <w:t> Comments on new points in the Civil Code 2015 regarding civil transactions, affecting buying and selling NOTM. Reference for legal solutions.</w:t>
      </w:r>
      <w:r>
        <w:rPr>
          <w:rFonts w:ascii="Times New Roman" w:eastAsia="Times New Roman" w:hAnsi="Times New Roman" w:cs="Times New Roman"/>
          <w:color w:val="000000"/>
          <w:kern w:val="0"/>
          <w14:ligatures w14:val="none"/>
        </w:rPr>
        <w:t xml:space="preserve">  </w:t>
      </w:r>
    </w:p>
    <w:p w14:paraId="40F7B4CE" w14:textId="77777777" w:rsidR="009E7262" w:rsidRDefault="009E7262" w:rsidP="009E7262">
      <w:pPr>
        <w:spacing w:after="0" w:line="240" w:lineRule="auto"/>
        <w:jc w:val="both"/>
        <w:rPr>
          <w:rFonts w:ascii="Times New Roman" w:eastAsia="Times New Roman" w:hAnsi="Times New Roman" w:cs="Times New Roman"/>
          <w:color w:val="000000"/>
          <w:kern w:val="0"/>
          <w:lang w:val="vi-VN"/>
          <w14:ligatures w14:val="none"/>
        </w:rPr>
      </w:pPr>
      <w:r w:rsidRPr="009E7262">
        <w:rPr>
          <w:rFonts w:ascii="Times New Roman" w:eastAsia="Times New Roman" w:hAnsi="Times New Roman" w:cs="Times New Roman"/>
          <w:b/>
          <w:bCs/>
          <w:color w:val="000000"/>
          <w:kern w:val="0"/>
          <w14:ligatures w14:val="none"/>
        </w:rPr>
        <w:t>Hoàng Việt Trung (2021):</w:t>
      </w:r>
      <w:r w:rsidRPr="009E7262">
        <w:rPr>
          <w:rFonts w:ascii="Times New Roman" w:eastAsia="Times New Roman" w:hAnsi="Times New Roman" w:cs="Times New Roman"/>
          <w:color w:val="000000"/>
          <w:kern w:val="0"/>
          <w14:ligatures w14:val="none"/>
        </w:rPr>
        <w:t> Proposes directions and solutions to improve the law on buying and selling future housing (guarantees, advance payment control). Supports building solutions for the thesis.</w:t>
      </w:r>
      <w:r>
        <w:rPr>
          <w:rFonts w:ascii="Times New Roman" w:eastAsia="Times New Roman" w:hAnsi="Times New Roman" w:cs="Times New Roman"/>
          <w:color w:val="000000"/>
          <w:kern w:val="0"/>
          <w14:ligatures w14:val="none"/>
        </w:rPr>
        <w:t xml:space="preserve">  </w:t>
      </w:r>
    </w:p>
    <w:p w14:paraId="272E99B5" w14:textId="77777777" w:rsidR="009E7262" w:rsidRDefault="009E7262" w:rsidP="009E7262">
      <w:pPr>
        <w:spacing w:after="0" w:line="240" w:lineRule="auto"/>
        <w:jc w:val="both"/>
        <w:rPr>
          <w:rFonts w:ascii="Times New Roman" w:eastAsia="Times New Roman" w:hAnsi="Times New Roman" w:cs="Times New Roman"/>
          <w:b/>
          <w:bCs/>
          <w:color w:val="000000"/>
          <w:kern w:val="0"/>
          <w:lang w:val="vi-VN"/>
          <w14:ligatures w14:val="none"/>
        </w:rPr>
      </w:pPr>
      <w:r w:rsidRPr="009E7262">
        <w:rPr>
          <w:rFonts w:ascii="Times New Roman" w:eastAsia="Times New Roman" w:hAnsi="Times New Roman" w:cs="Times New Roman"/>
          <w:b/>
          <w:bCs/>
          <w:color w:val="000000"/>
          <w:kern w:val="0"/>
          <w14:ligatures w14:val="none"/>
        </w:rPr>
        <w:t>4. Evaluation of Research Results and Key Issues for Further Study</w:t>
      </w:r>
    </w:p>
    <w:p w14:paraId="27A92CB7" w14:textId="77777777" w:rsidR="009E7262" w:rsidRDefault="009E7262" w:rsidP="009E7262">
      <w:pPr>
        <w:spacing w:after="0" w:line="240" w:lineRule="auto"/>
        <w:jc w:val="both"/>
        <w:rPr>
          <w:rFonts w:ascii="Times New Roman" w:eastAsia="Times New Roman" w:hAnsi="Times New Roman" w:cs="Times New Roman"/>
          <w:color w:val="000000"/>
          <w:kern w:val="0"/>
          <w:lang w:val="vi-VN"/>
          <w14:ligatures w14:val="none"/>
        </w:rPr>
      </w:pPr>
      <w:r w:rsidRPr="009E7262">
        <w:rPr>
          <w:rFonts w:ascii="Times New Roman" w:eastAsia="Times New Roman" w:hAnsi="Times New Roman" w:cs="Times New Roman"/>
          <w:b/>
          <w:bCs/>
          <w:color w:val="000000"/>
          <w:kern w:val="0"/>
          <w14:ligatures w14:val="none"/>
        </w:rPr>
        <w:t>4.1. Evaluation of Research Results</w:t>
      </w:r>
      <w:r>
        <w:rPr>
          <w:rFonts w:ascii="Times New Roman" w:eastAsia="Times New Roman" w:hAnsi="Times New Roman" w:cs="Times New Roman"/>
          <w:color w:val="000000"/>
          <w:kern w:val="0"/>
          <w14:ligatures w14:val="none"/>
        </w:rPr>
        <w:t xml:space="preserve">  </w:t>
      </w:r>
    </w:p>
    <w:p w14:paraId="75698700" w14:textId="768356E3" w:rsidR="009E7262" w:rsidRDefault="009E7262" w:rsidP="009E7262">
      <w:pPr>
        <w:spacing w:after="0" w:line="240" w:lineRule="auto"/>
        <w:jc w:val="both"/>
        <w:rPr>
          <w:rFonts w:ascii="Times New Roman" w:eastAsia="Times New Roman" w:hAnsi="Times New Roman" w:cs="Times New Roman"/>
          <w:color w:val="000000"/>
          <w:kern w:val="0"/>
          <w:lang w:val="vi-VN"/>
          <w14:ligatures w14:val="none"/>
        </w:rPr>
      </w:pPr>
      <w:r w:rsidRPr="009E7262">
        <w:rPr>
          <w:rFonts w:ascii="Times New Roman" w:eastAsia="Times New Roman" w:hAnsi="Times New Roman" w:cs="Times New Roman"/>
          <w:b/>
          <w:bCs/>
          <w:color w:val="000000"/>
          <w:kern w:val="0"/>
          <w14:ligatures w14:val="none"/>
        </w:rPr>
        <w:t>Achievements:</w:t>
      </w:r>
    </w:p>
    <w:p w14:paraId="2BA1BAAD" w14:textId="77777777" w:rsidR="009E7262" w:rsidRDefault="009E7262" w:rsidP="009E7262">
      <w:pPr>
        <w:spacing w:after="0" w:line="240" w:lineRule="auto"/>
        <w:jc w:val="both"/>
        <w:rPr>
          <w:rFonts w:ascii="Times New Roman" w:eastAsia="Times New Roman" w:hAnsi="Times New Roman" w:cs="Times New Roman"/>
          <w:color w:val="000000"/>
          <w:kern w:val="0"/>
          <w:lang w:val="vi-VN"/>
          <w14:ligatures w14:val="none"/>
        </w:rPr>
      </w:pPr>
      <w:r w:rsidRPr="009E7262">
        <w:rPr>
          <w:rFonts w:ascii="Times New Roman" w:eastAsia="Times New Roman" w:hAnsi="Times New Roman" w:cs="Times New Roman"/>
          <w:color w:val="000000"/>
          <w:kern w:val="0"/>
          <w14:ligatures w14:val="none"/>
        </w:rPr>
        <w:t>Established basic concepts (housing, buying and selling NOTM, contracts).</w:t>
      </w:r>
      <w:r>
        <w:rPr>
          <w:rFonts w:ascii="Times New Roman" w:eastAsia="Times New Roman" w:hAnsi="Times New Roman" w:cs="Times New Roman"/>
          <w:color w:val="000000"/>
          <w:kern w:val="0"/>
          <w14:ligatures w14:val="none"/>
        </w:rPr>
        <w:t xml:space="preserve">  </w:t>
      </w:r>
      <w:r w:rsidRPr="009E7262">
        <w:rPr>
          <w:rFonts w:ascii="Times New Roman" w:eastAsia="Times New Roman" w:hAnsi="Times New Roman" w:cs="Times New Roman"/>
          <w:color w:val="000000"/>
          <w:kern w:val="0"/>
          <w14:ligatures w14:val="none"/>
        </w:rPr>
        <w:t>Analyzed the theory and practice of real estate business law and buying and selling NOTM.</w:t>
      </w:r>
      <w:r>
        <w:rPr>
          <w:rFonts w:ascii="Times New Roman" w:eastAsia="Times New Roman" w:hAnsi="Times New Roman" w:cs="Times New Roman"/>
          <w:color w:val="000000"/>
          <w:kern w:val="0"/>
          <w14:ligatures w14:val="none"/>
        </w:rPr>
        <w:t xml:space="preserve">  </w:t>
      </w:r>
      <w:r w:rsidRPr="009E7262">
        <w:rPr>
          <w:rFonts w:ascii="Times New Roman" w:eastAsia="Times New Roman" w:hAnsi="Times New Roman" w:cs="Times New Roman"/>
          <w:color w:val="000000"/>
          <w:kern w:val="0"/>
          <w14:ligatures w14:val="none"/>
        </w:rPr>
        <w:t>Proposed solutions to improve the law at national or local levels.</w:t>
      </w:r>
      <w:r>
        <w:rPr>
          <w:rFonts w:ascii="Times New Roman" w:eastAsia="Times New Roman" w:hAnsi="Times New Roman" w:cs="Times New Roman"/>
          <w:color w:val="000000"/>
          <w:kern w:val="0"/>
          <w14:ligatures w14:val="none"/>
        </w:rPr>
        <w:t xml:space="preserve">   </w:t>
      </w:r>
    </w:p>
    <w:p w14:paraId="4DF5B1E9" w14:textId="77777777" w:rsidR="009E7262" w:rsidRDefault="009E7262" w:rsidP="009E7262">
      <w:pPr>
        <w:spacing w:after="0" w:line="240" w:lineRule="auto"/>
        <w:jc w:val="both"/>
        <w:rPr>
          <w:rFonts w:ascii="Times New Roman" w:eastAsia="Times New Roman" w:hAnsi="Times New Roman" w:cs="Times New Roman"/>
          <w:color w:val="000000"/>
          <w:kern w:val="0"/>
          <w:lang w:val="vi-VN"/>
          <w14:ligatures w14:val="none"/>
        </w:rPr>
      </w:pPr>
      <w:r w:rsidRPr="009E7262">
        <w:rPr>
          <w:rFonts w:ascii="Times New Roman" w:eastAsia="Times New Roman" w:hAnsi="Times New Roman" w:cs="Times New Roman"/>
          <w:b/>
          <w:bCs/>
          <w:color w:val="000000"/>
          <w:kern w:val="0"/>
          <w14:ligatures w14:val="none"/>
        </w:rPr>
        <w:lastRenderedPageBreak/>
        <w:t>Limitations:</w:t>
      </w:r>
      <w:r>
        <w:rPr>
          <w:rFonts w:ascii="Times New Roman" w:eastAsia="Times New Roman" w:hAnsi="Times New Roman" w:cs="Times New Roman"/>
          <w:color w:val="000000"/>
          <w:kern w:val="0"/>
          <w14:ligatures w14:val="none"/>
        </w:rPr>
        <w:t xml:space="preserve"> </w:t>
      </w:r>
      <w:r w:rsidRPr="009E7262">
        <w:rPr>
          <w:rFonts w:ascii="Times New Roman" w:eastAsia="Times New Roman" w:hAnsi="Times New Roman" w:cs="Times New Roman"/>
          <w:color w:val="000000"/>
          <w:kern w:val="0"/>
          <w14:ligatures w14:val="none"/>
        </w:rPr>
        <w:t>Lack of systematic research on the law of buying and selling NOTM from the perspective of real estate business, especially from Da Nang’s practice.</w:t>
      </w:r>
      <w:r>
        <w:rPr>
          <w:rFonts w:ascii="Times New Roman" w:eastAsia="Times New Roman" w:hAnsi="Times New Roman" w:cs="Times New Roman"/>
          <w:color w:val="000000"/>
          <w:kern w:val="0"/>
          <w14:ligatures w14:val="none"/>
        </w:rPr>
        <w:t xml:space="preserve">  </w:t>
      </w:r>
      <w:r w:rsidRPr="009E7262">
        <w:rPr>
          <w:rFonts w:ascii="Times New Roman" w:eastAsia="Times New Roman" w:hAnsi="Times New Roman" w:cs="Times New Roman"/>
          <w:color w:val="000000"/>
          <w:kern w:val="0"/>
          <w14:ligatures w14:val="none"/>
        </w:rPr>
        <w:t>Some works are outdated due to the issuance of the Housing Law 2023, Real Estate Business Law 2023, and Land Law 2024.</w:t>
      </w:r>
    </w:p>
    <w:p w14:paraId="4D755C77" w14:textId="77777777" w:rsidR="009E7262" w:rsidRDefault="009E7262" w:rsidP="009E7262">
      <w:pPr>
        <w:spacing w:after="0" w:line="240" w:lineRule="auto"/>
        <w:jc w:val="both"/>
        <w:rPr>
          <w:rFonts w:ascii="Times New Roman" w:eastAsia="Times New Roman" w:hAnsi="Times New Roman" w:cs="Times New Roman"/>
          <w:color w:val="000000"/>
          <w:kern w:val="0"/>
          <w:lang w:val="vi-VN"/>
          <w14:ligatures w14:val="none"/>
        </w:rPr>
      </w:pPr>
      <w:r w:rsidRPr="009E7262">
        <w:rPr>
          <w:rFonts w:ascii="Times New Roman" w:eastAsia="Times New Roman" w:hAnsi="Times New Roman" w:cs="Times New Roman"/>
          <w:b/>
          <w:bCs/>
          <w:color w:val="000000"/>
          <w:kern w:val="0"/>
          <w14:ligatures w14:val="none"/>
        </w:rPr>
        <w:t>4.2. Key Issues for Further Study</w:t>
      </w:r>
      <w:r>
        <w:rPr>
          <w:rFonts w:ascii="Times New Roman" w:eastAsia="Times New Roman" w:hAnsi="Times New Roman" w:cs="Times New Roman"/>
          <w:color w:val="000000"/>
          <w:kern w:val="0"/>
          <w14:ligatures w14:val="none"/>
        </w:rPr>
        <w:t xml:space="preserve">   </w:t>
      </w:r>
    </w:p>
    <w:p w14:paraId="1C1E0046" w14:textId="77777777" w:rsidR="009E7262" w:rsidRDefault="009E7262" w:rsidP="009E7262">
      <w:pPr>
        <w:spacing w:after="0" w:line="240" w:lineRule="auto"/>
        <w:jc w:val="both"/>
        <w:rPr>
          <w:rFonts w:ascii="Times New Roman" w:eastAsia="Times New Roman" w:hAnsi="Times New Roman" w:cs="Times New Roman"/>
          <w:color w:val="000000"/>
          <w:kern w:val="0"/>
          <w:lang w:val="vi-VN"/>
          <w14:ligatures w14:val="none"/>
        </w:rPr>
      </w:pPr>
      <w:r w:rsidRPr="009E7262">
        <w:rPr>
          <w:rFonts w:ascii="Times New Roman" w:eastAsia="Times New Roman" w:hAnsi="Times New Roman" w:cs="Times New Roman"/>
          <w:color w:val="000000"/>
          <w:kern w:val="0"/>
          <w14:ligatures w14:val="none"/>
        </w:rPr>
        <w:t>Improve the legal theory of buying and selling NOTM from the perspective of real estate business: Build concepts, characteristics, and requirements of regulatory laws.</w:t>
      </w:r>
      <w:r>
        <w:rPr>
          <w:rFonts w:ascii="Times New Roman" w:eastAsia="Times New Roman" w:hAnsi="Times New Roman" w:cs="Times New Roman"/>
          <w:color w:val="000000"/>
          <w:kern w:val="0"/>
          <w14:ligatures w14:val="none"/>
        </w:rPr>
        <w:t xml:space="preserve">  </w:t>
      </w:r>
      <w:r w:rsidRPr="009E7262">
        <w:rPr>
          <w:rFonts w:ascii="Times New Roman" w:eastAsia="Times New Roman" w:hAnsi="Times New Roman" w:cs="Times New Roman"/>
          <w:color w:val="000000"/>
          <w:kern w:val="0"/>
          <w14:ligatures w14:val="none"/>
        </w:rPr>
        <w:t>Study the structure and factors ensuring the enforcement of the law on buying and selling NOTM: Analyze in the context of the market economy.</w:t>
      </w:r>
      <w:r>
        <w:rPr>
          <w:rFonts w:ascii="Times New Roman" w:eastAsia="Times New Roman" w:hAnsi="Times New Roman" w:cs="Times New Roman"/>
          <w:color w:val="000000"/>
          <w:kern w:val="0"/>
          <w14:ligatures w14:val="none"/>
        </w:rPr>
        <w:t xml:space="preserve">  </w:t>
      </w:r>
      <w:r w:rsidRPr="009E7262">
        <w:rPr>
          <w:rFonts w:ascii="Times New Roman" w:eastAsia="Times New Roman" w:hAnsi="Times New Roman" w:cs="Times New Roman"/>
          <w:color w:val="000000"/>
          <w:kern w:val="0"/>
          <w14:ligatures w14:val="none"/>
        </w:rPr>
        <w:t>Evaluate the practical implementation in Da Nang: Identify results, inadequacies, causes, and propose suitable solutions.</w:t>
      </w:r>
      <w:r>
        <w:rPr>
          <w:rFonts w:ascii="Times New Roman" w:eastAsia="Times New Roman" w:hAnsi="Times New Roman" w:cs="Times New Roman"/>
          <w:color w:val="000000"/>
          <w:kern w:val="0"/>
          <w14:ligatures w14:val="none"/>
        </w:rPr>
        <w:t xml:space="preserve">  </w:t>
      </w:r>
      <w:r w:rsidRPr="009E7262">
        <w:rPr>
          <w:rFonts w:ascii="Times New Roman" w:eastAsia="Times New Roman" w:hAnsi="Times New Roman" w:cs="Times New Roman"/>
          <w:color w:val="000000"/>
          <w:kern w:val="0"/>
          <w14:ligatures w14:val="none"/>
        </w:rPr>
        <w:t>Propose directions and solutions for improvement: Based on new documents and practice, promote a transparent real estate market and protect the rights of all parties.</w:t>
      </w:r>
      <w:r>
        <w:rPr>
          <w:rFonts w:ascii="Times New Roman" w:eastAsia="Times New Roman" w:hAnsi="Times New Roman" w:cs="Times New Roman"/>
          <w:color w:val="000000"/>
          <w:kern w:val="0"/>
          <w14:ligatures w14:val="none"/>
        </w:rPr>
        <w:t xml:space="preserve">  </w:t>
      </w:r>
    </w:p>
    <w:p w14:paraId="0F3F7D68" w14:textId="77777777" w:rsidR="009E7262" w:rsidRDefault="009E7262" w:rsidP="009E7262">
      <w:pPr>
        <w:spacing w:after="0" w:line="240" w:lineRule="auto"/>
        <w:jc w:val="both"/>
        <w:rPr>
          <w:rFonts w:ascii="Times New Roman" w:eastAsia="Times New Roman" w:hAnsi="Times New Roman" w:cs="Times New Roman"/>
          <w:b/>
          <w:bCs/>
          <w:color w:val="000000"/>
          <w:kern w:val="0"/>
          <w:lang w:val="vi-VN"/>
          <w14:ligatures w14:val="none"/>
        </w:rPr>
      </w:pPr>
      <w:r w:rsidRPr="009E7262">
        <w:rPr>
          <w:rFonts w:ascii="Times New Roman" w:eastAsia="Times New Roman" w:hAnsi="Times New Roman" w:cs="Times New Roman"/>
          <w:b/>
          <w:bCs/>
          <w:color w:val="000000"/>
          <w:kern w:val="0"/>
          <w14:ligatures w14:val="none"/>
        </w:rPr>
        <w:t>II. Theoretical Basis of the Topic and Research Direction</w:t>
      </w:r>
      <w:r w:rsidRPr="009E7262">
        <w:rPr>
          <w:rFonts w:ascii="Times New Roman" w:eastAsia="Times New Roman" w:hAnsi="Times New Roman" w:cs="Times New Roman"/>
          <w:color w:val="000000"/>
          <w:kern w:val="0"/>
          <w14:ligatures w14:val="none"/>
        </w:rPr>
        <w:br/>
      </w:r>
      <w:r w:rsidRPr="009E7262">
        <w:rPr>
          <w:rFonts w:ascii="Times New Roman" w:eastAsia="Times New Roman" w:hAnsi="Times New Roman" w:cs="Times New Roman"/>
          <w:b/>
          <w:bCs/>
          <w:color w:val="000000"/>
          <w:kern w:val="0"/>
          <w14:ligatures w14:val="none"/>
        </w:rPr>
        <w:t>2.1. Research Theories</w:t>
      </w:r>
    </w:p>
    <w:p w14:paraId="79B4B9B3" w14:textId="77777777" w:rsidR="009E7262" w:rsidRDefault="009E7262" w:rsidP="009E7262">
      <w:pPr>
        <w:spacing w:after="0" w:line="240" w:lineRule="auto"/>
        <w:jc w:val="both"/>
        <w:rPr>
          <w:rFonts w:ascii="Times New Roman" w:eastAsia="Times New Roman" w:hAnsi="Times New Roman" w:cs="Times New Roman"/>
          <w:b/>
          <w:bCs/>
          <w:color w:val="000000"/>
          <w:kern w:val="0"/>
          <w:lang w:val="vi-VN"/>
          <w14:ligatures w14:val="none"/>
        </w:rPr>
      </w:pPr>
      <w:r w:rsidRPr="009E7262">
        <w:rPr>
          <w:rFonts w:ascii="Times New Roman" w:eastAsia="Times New Roman" w:hAnsi="Times New Roman" w:cs="Times New Roman"/>
          <w:b/>
          <w:bCs/>
          <w:color w:val="000000"/>
          <w:kern w:val="0"/>
          <w14:ligatures w14:val="none"/>
        </w:rPr>
        <w:t>2.1.1. Asymmetric Information Theory</w:t>
      </w:r>
    </w:p>
    <w:p w14:paraId="26B75F51" w14:textId="77777777" w:rsidR="009E7262" w:rsidRDefault="009E7262" w:rsidP="009E7262">
      <w:pPr>
        <w:spacing w:after="0" w:line="240" w:lineRule="auto"/>
        <w:jc w:val="both"/>
        <w:rPr>
          <w:rFonts w:ascii="Times New Roman" w:eastAsia="Times New Roman" w:hAnsi="Times New Roman" w:cs="Times New Roman"/>
          <w:color w:val="000000"/>
          <w:kern w:val="0"/>
          <w:lang w:val="vi-VN"/>
          <w14:ligatures w14:val="none"/>
        </w:rPr>
      </w:pPr>
      <w:r w:rsidRPr="009E7262">
        <w:rPr>
          <w:rFonts w:ascii="Times New Roman" w:eastAsia="Times New Roman" w:hAnsi="Times New Roman" w:cs="Times New Roman"/>
          <w:color w:val="000000"/>
          <w:kern w:val="0"/>
          <w14:ligatures w14:val="none"/>
        </w:rPr>
        <w:t>Developed by George Akerlof, Michael Spence, and Joseph Stiglitz (Nobel Prize in Economics 2001), this theory emphasizes the information disparity between parties in transactions. In buying and selling NOTM, the seller (investor) often has more information than the buyer (customer). If information is incomplete or concealed, the buyer faces financial risks or fraud. The Real Estate Business Law 2023 requires investors to provide transparent, accurate information and imposes sanctions for violations, while also stipulating professional ethics for brokers to protect buyers.</w:t>
      </w:r>
    </w:p>
    <w:p w14:paraId="3DC5293C" w14:textId="63D07EB0" w:rsidR="009E7262" w:rsidRDefault="009E7262" w:rsidP="009E7262">
      <w:pPr>
        <w:spacing w:after="0" w:line="240" w:lineRule="auto"/>
        <w:jc w:val="both"/>
        <w:rPr>
          <w:rFonts w:ascii="Times New Roman" w:eastAsia="Times New Roman" w:hAnsi="Times New Roman" w:cs="Times New Roman"/>
          <w:b/>
          <w:bCs/>
          <w:color w:val="000000"/>
          <w:kern w:val="0"/>
          <w:lang w:val="vi-VN"/>
          <w14:ligatures w14:val="none"/>
        </w:rPr>
      </w:pPr>
      <w:r w:rsidRPr="009E7262">
        <w:rPr>
          <w:rFonts w:ascii="Times New Roman" w:eastAsia="Times New Roman" w:hAnsi="Times New Roman" w:cs="Times New Roman"/>
          <w:b/>
          <w:bCs/>
          <w:color w:val="000000"/>
          <w:kern w:val="0"/>
          <w14:ligatures w14:val="none"/>
        </w:rPr>
        <w:lastRenderedPageBreak/>
        <w:t>2.1.2. Consumer Protection Theory</w:t>
      </w:r>
    </w:p>
    <w:p w14:paraId="1E30C690" w14:textId="77777777" w:rsidR="009E7262" w:rsidRDefault="009E7262" w:rsidP="009E7262">
      <w:pPr>
        <w:spacing w:after="0" w:line="240" w:lineRule="auto"/>
        <w:jc w:val="both"/>
        <w:rPr>
          <w:rFonts w:ascii="Times New Roman" w:eastAsia="Times New Roman" w:hAnsi="Times New Roman" w:cs="Times New Roman"/>
          <w:b/>
          <w:bCs/>
          <w:color w:val="000000"/>
          <w:kern w:val="0"/>
          <w:lang w:val="vi-VN"/>
          <w14:ligatures w14:val="none"/>
        </w:rPr>
      </w:pPr>
      <w:r w:rsidRPr="009E7262">
        <w:rPr>
          <w:rFonts w:ascii="Times New Roman" w:eastAsia="Times New Roman" w:hAnsi="Times New Roman" w:cs="Times New Roman"/>
          <w:color w:val="000000"/>
          <w:kern w:val="0"/>
          <w14:ligatures w14:val="none"/>
        </w:rPr>
        <w:t>Originating from Europe and applied in Vietnam through the Consumer Protection Law 2010, this theory emphasizes the seller’s obligation to ensure quality and timely delivery as per the contract. In buying and selling NOTM, investors must deliver houses as committed, not violating customer rights for profit. In reality, many deceptive acts or misinformation occur, requiring the law to strengthen buyer protection and strictly handle violations.</w:t>
      </w:r>
      <w:r w:rsidRPr="009E7262">
        <w:rPr>
          <w:rFonts w:ascii="Times New Roman" w:eastAsia="Times New Roman" w:hAnsi="Times New Roman" w:cs="Times New Roman"/>
          <w:color w:val="000000"/>
          <w:kern w:val="0"/>
          <w14:ligatures w14:val="none"/>
        </w:rPr>
        <w:br/>
      </w:r>
      <w:r w:rsidRPr="009E7262">
        <w:rPr>
          <w:rFonts w:ascii="Times New Roman" w:eastAsia="Times New Roman" w:hAnsi="Times New Roman" w:cs="Times New Roman"/>
          <w:b/>
          <w:bCs/>
          <w:color w:val="000000"/>
          <w:kern w:val="0"/>
          <w14:ligatures w14:val="none"/>
        </w:rPr>
        <w:t>2.1.3. Rule of Law Theory</w:t>
      </w:r>
    </w:p>
    <w:p w14:paraId="656926EC" w14:textId="77777777" w:rsidR="009E7262" w:rsidRDefault="009E7262" w:rsidP="009E7262">
      <w:pPr>
        <w:spacing w:after="0" w:line="240" w:lineRule="auto"/>
        <w:jc w:val="both"/>
        <w:rPr>
          <w:rFonts w:ascii="Times New Roman" w:eastAsia="Times New Roman" w:hAnsi="Times New Roman" w:cs="Times New Roman"/>
          <w:color w:val="000000"/>
          <w:kern w:val="0"/>
          <w:lang w:val="vi-VN"/>
          <w14:ligatures w14:val="none"/>
        </w:rPr>
      </w:pPr>
      <w:r w:rsidRPr="009E7262">
        <w:rPr>
          <w:rFonts w:ascii="Times New Roman" w:eastAsia="Times New Roman" w:hAnsi="Times New Roman" w:cs="Times New Roman"/>
          <w:color w:val="000000"/>
          <w:kern w:val="0"/>
          <w14:ligatures w14:val="none"/>
        </w:rPr>
        <w:t>Stemming from philosophers like Montesquieu, this theory affirms that all subjects (including the state) must comply with the law. In buying and selling NOTM, parties must exercise rights and obligations according to the laws on real estate business, housing, and contracts. The law ensures equality, impartiality, and strictly handles violations, maintaining transaction order.</w:t>
      </w:r>
    </w:p>
    <w:p w14:paraId="7621C1A5" w14:textId="77777777" w:rsidR="009E7262" w:rsidRDefault="009E7262" w:rsidP="009E7262">
      <w:pPr>
        <w:spacing w:after="0" w:line="240" w:lineRule="auto"/>
        <w:jc w:val="both"/>
        <w:rPr>
          <w:rFonts w:ascii="Times New Roman" w:eastAsia="Times New Roman" w:hAnsi="Times New Roman" w:cs="Times New Roman"/>
          <w:b/>
          <w:bCs/>
          <w:color w:val="000000"/>
          <w:kern w:val="0"/>
          <w:lang w:val="vi-VN"/>
          <w14:ligatures w14:val="none"/>
        </w:rPr>
      </w:pPr>
      <w:r w:rsidRPr="009E7262">
        <w:rPr>
          <w:rFonts w:ascii="Times New Roman" w:eastAsia="Times New Roman" w:hAnsi="Times New Roman" w:cs="Times New Roman"/>
          <w:b/>
          <w:bCs/>
          <w:color w:val="000000"/>
          <w:kern w:val="0"/>
          <w14:ligatures w14:val="none"/>
        </w:rPr>
        <w:t>2.1.4. Freedom of Business Theory</w:t>
      </w:r>
    </w:p>
    <w:p w14:paraId="7D5FB4B6" w14:textId="77777777" w:rsidR="009E7262" w:rsidRDefault="009E7262" w:rsidP="009E7262">
      <w:pPr>
        <w:spacing w:after="0" w:line="240" w:lineRule="auto"/>
        <w:jc w:val="both"/>
        <w:rPr>
          <w:rFonts w:ascii="Times New Roman" w:eastAsia="Times New Roman" w:hAnsi="Times New Roman" w:cs="Times New Roman"/>
          <w:color w:val="000000"/>
          <w:kern w:val="0"/>
          <w:lang w:val="vi-VN"/>
          <w14:ligatures w14:val="none"/>
        </w:rPr>
      </w:pPr>
      <w:r w:rsidRPr="009E7262">
        <w:rPr>
          <w:rFonts w:ascii="Times New Roman" w:eastAsia="Times New Roman" w:hAnsi="Times New Roman" w:cs="Times New Roman"/>
          <w:color w:val="000000"/>
          <w:kern w:val="0"/>
          <w14:ligatures w14:val="none"/>
        </w:rPr>
        <w:t>Recognized in the 2013 Constitution and laws like the Real Estate Business Law 2023, this theory affirms the right to freedom of business for individuals and organizations in industries not prohibited by law. In buying and selling NOTM, parties are free to agree on contracts but must comply with regulations on business conditions, rights, obligations, and violation handling, ensuring a healthy business environment.</w:t>
      </w:r>
      <w:r>
        <w:rPr>
          <w:rFonts w:ascii="Times New Roman" w:eastAsia="Times New Roman" w:hAnsi="Times New Roman" w:cs="Times New Roman"/>
          <w:color w:val="000000"/>
          <w:kern w:val="0"/>
          <w14:ligatures w14:val="none"/>
        </w:rPr>
        <w:t xml:space="preserve"> </w:t>
      </w:r>
    </w:p>
    <w:p w14:paraId="40904EBC" w14:textId="77777777" w:rsidR="009E7262" w:rsidRDefault="009E7262" w:rsidP="009E7262">
      <w:pPr>
        <w:spacing w:after="0" w:line="240" w:lineRule="auto"/>
        <w:jc w:val="both"/>
        <w:rPr>
          <w:rFonts w:ascii="Times New Roman" w:eastAsia="Times New Roman" w:hAnsi="Times New Roman" w:cs="Times New Roman"/>
          <w:color w:val="000000"/>
          <w:kern w:val="0"/>
          <w:lang w:val="vi-VN"/>
          <w14:ligatures w14:val="none"/>
        </w:rPr>
      </w:pPr>
      <w:r w:rsidRPr="009E7262">
        <w:rPr>
          <w:rFonts w:ascii="Times New Roman" w:eastAsia="Times New Roman" w:hAnsi="Times New Roman" w:cs="Times New Roman"/>
          <w:b/>
          <w:bCs/>
          <w:color w:val="000000"/>
          <w:kern w:val="0"/>
          <w14:ligatures w14:val="none"/>
        </w:rPr>
        <w:t>2.2. Research Hypotheses</w:t>
      </w:r>
      <w:r>
        <w:rPr>
          <w:rFonts w:ascii="Times New Roman" w:eastAsia="Times New Roman" w:hAnsi="Times New Roman" w:cs="Times New Roman"/>
          <w:color w:val="000000"/>
          <w:kern w:val="0"/>
          <w14:ligatures w14:val="none"/>
        </w:rPr>
        <w:t xml:space="preserve">  </w:t>
      </w:r>
      <w:r w:rsidRPr="009E7262">
        <w:rPr>
          <w:rFonts w:ascii="Times New Roman" w:eastAsia="Times New Roman" w:hAnsi="Times New Roman" w:cs="Times New Roman"/>
          <w:color w:val="000000"/>
          <w:kern w:val="0"/>
          <w14:ligatures w14:val="none"/>
        </w:rPr>
        <w:t>Real estate business investors face difficulties from current legal regulations on buying and selling NOTM.</w:t>
      </w:r>
      <w:r>
        <w:rPr>
          <w:rFonts w:ascii="Times New Roman" w:eastAsia="Times New Roman" w:hAnsi="Times New Roman" w:cs="Times New Roman"/>
          <w:color w:val="000000"/>
          <w:kern w:val="0"/>
          <w14:ligatures w14:val="none"/>
        </w:rPr>
        <w:t xml:space="preserve">  </w:t>
      </w:r>
      <w:r w:rsidRPr="009E7262">
        <w:rPr>
          <w:rFonts w:ascii="Times New Roman" w:eastAsia="Times New Roman" w:hAnsi="Times New Roman" w:cs="Times New Roman"/>
          <w:color w:val="000000"/>
          <w:kern w:val="0"/>
          <w14:ligatures w14:val="none"/>
        </w:rPr>
        <w:t>Buying and selling NOTM has unique characteristics, requiring the law to protect the rights of all parties and promote a transparent business environment.</w:t>
      </w:r>
      <w:r>
        <w:rPr>
          <w:rFonts w:ascii="Times New Roman" w:eastAsia="Times New Roman" w:hAnsi="Times New Roman" w:cs="Times New Roman"/>
          <w:color w:val="000000"/>
          <w:kern w:val="0"/>
          <w14:ligatures w14:val="none"/>
        </w:rPr>
        <w:t xml:space="preserve">  </w:t>
      </w:r>
      <w:r w:rsidRPr="009E7262">
        <w:rPr>
          <w:rFonts w:ascii="Times New Roman" w:eastAsia="Times New Roman" w:hAnsi="Times New Roman" w:cs="Times New Roman"/>
          <w:color w:val="000000"/>
          <w:kern w:val="0"/>
          <w14:ligatures w14:val="none"/>
        </w:rPr>
        <w:t>Specific factors in Da Nang (natural, socio-</w:t>
      </w:r>
      <w:r w:rsidRPr="009E7262">
        <w:rPr>
          <w:rFonts w:ascii="Times New Roman" w:eastAsia="Times New Roman" w:hAnsi="Times New Roman" w:cs="Times New Roman"/>
          <w:color w:val="000000"/>
          <w:kern w:val="0"/>
          <w14:ligatures w14:val="none"/>
        </w:rPr>
        <w:lastRenderedPageBreak/>
        <w:t>economic) affect the effectiveness of law enforcement.</w:t>
      </w:r>
      <w:r>
        <w:rPr>
          <w:rFonts w:ascii="Times New Roman" w:eastAsia="Times New Roman" w:hAnsi="Times New Roman" w:cs="Times New Roman"/>
          <w:color w:val="000000"/>
          <w:kern w:val="0"/>
          <w14:ligatures w14:val="none"/>
        </w:rPr>
        <w:t xml:space="preserve">  </w:t>
      </w:r>
      <w:r w:rsidRPr="009E7262">
        <w:rPr>
          <w:rFonts w:ascii="Times New Roman" w:eastAsia="Times New Roman" w:hAnsi="Times New Roman" w:cs="Times New Roman"/>
          <w:color w:val="000000"/>
          <w:kern w:val="0"/>
          <w14:ligatures w14:val="none"/>
        </w:rPr>
        <w:t>Improving the law must comply with market rules and international integration.</w:t>
      </w:r>
      <w:r>
        <w:rPr>
          <w:rFonts w:ascii="Times New Roman" w:eastAsia="Times New Roman" w:hAnsi="Times New Roman" w:cs="Times New Roman"/>
          <w:color w:val="000000"/>
          <w:kern w:val="0"/>
          <w14:ligatures w14:val="none"/>
        </w:rPr>
        <w:t xml:space="preserve">  </w:t>
      </w:r>
    </w:p>
    <w:p w14:paraId="7A50B872" w14:textId="77777777" w:rsidR="009E7262" w:rsidRDefault="009E7262" w:rsidP="009E7262">
      <w:pPr>
        <w:spacing w:after="0" w:line="240" w:lineRule="auto"/>
        <w:jc w:val="both"/>
        <w:rPr>
          <w:rFonts w:ascii="Times New Roman" w:eastAsia="Times New Roman" w:hAnsi="Times New Roman" w:cs="Times New Roman"/>
          <w:color w:val="000000"/>
          <w:kern w:val="0"/>
          <w:lang w:val="vi-VN"/>
          <w14:ligatures w14:val="none"/>
        </w:rPr>
      </w:pPr>
      <w:r w:rsidRPr="009E7262">
        <w:rPr>
          <w:rFonts w:ascii="Times New Roman" w:eastAsia="Times New Roman" w:hAnsi="Times New Roman" w:cs="Times New Roman"/>
          <w:b/>
          <w:bCs/>
          <w:color w:val="000000"/>
          <w:kern w:val="0"/>
          <w14:ligatures w14:val="none"/>
        </w:rPr>
        <w:t>2.3. Research Questions</w:t>
      </w:r>
      <w:r>
        <w:rPr>
          <w:rFonts w:ascii="Times New Roman" w:eastAsia="Times New Roman" w:hAnsi="Times New Roman" w:cs="Times New Roman"/>
          <w:color w:val="000000"/>
          <w:kern w:val="0"/>
          <w14:ligatures w14:val="none"/>
        </w:rPr>
        <w:t xml:space="preserve">  </w:t>
      </w:r>
      <w:r w:rsidRPr="009E7262">
        <w:rPr>
          <w:rFonts w:ascii="Times New Roman" w:eastAsia="Times New Roman" w:hAnsi="Times New Roman" w:cs="Times New Roman"/>
          <w:color w:val="000000"/>
          <w:kern w:val="0"/>
          <w14:ligatures w14:val="none"/>
        </w:rPr>
        <w:t>How does buying and selling NOTM differ from other real estate transactions?</w:t>
      </w:r>
      <w:r>
        <w:rPr>
          <w:rFonts w:ascii="Times New Roman" w:eastAsia="Times New Roman" w:hAnsi="Times New Roman" w:cs="Times New Roman"/>
          <w:color w:val="000000"/>
          <w:kern w:val="0"/>
          <w14:ligatures w14:val="none"/>
        </w:rPr>
        <w:t xml:space="preserve">  </w:t>
      </w:r>
      <w:r w:rsidRPr="009E7262">
        <w:rPr>
          <w:rFonts w:ascii="Times New Roman" w:eastAsia="Times New Roman" w:hAnsi="Times New Roman" w:cs="Times New Roman"/>
          <w:color w:val="000000"/>
          <w:kern w:val="0"/>
          <w14:ligatures w14:val="none"/>
        </w:rPr>
        <w:t>How do the characteristics of buying and selling NOTM affect regulatory laws?</w:t>
      </w:r>
      <w:r>
        <w:rPr>
          <w:rFonts w:ascii="Times New Roman" w:eastAsia="Times New Roman" w:hAnsi="Times New Roman" w:cs="Times New Roman"/>
          <w:color w:val="000000"/>
          <w:kern w:val="0"/>
          <w14:ligatures w14:val="none"/>
        </w:rPr>
        <w:t xml:space="preserve">  </w:t>
      </w:r>
      <w:r w:rsidRPr="009E7262">
        <w:rPr>
          <w:rFonts w:ascii="Times New Roman" w:eastAsia="Times New Roman" w:hAnsi="Times New Roman" w:cs="Times New Roman"/>
          <w:color w:val="000000"/>
          <w:kern w:val="0"/>
          <w14:ligatures w14:val="none"/>
        </w:rPr>
        <w:t>What aspects of current laws are suitable or inadequate?</w:t>
      </w:r>
      <w:r>
        <w:rPr>
          <w:rFonts w:ascii="Times New Roman" w:eastAsia="Times New Roman" w:hAnsi="Times New Roman" w:cs="Times New Roman"/>
          <w:color w:val="000000"/>
          <w:kern w:val="0"/>
          <w14:ligatures w14:val="none"/>
        </w:rPr>
        <w:t xml:space="preserve">  </w:t>
      </w:r>
      <w:r w:rsidRPr="009E7262">
        <w:rPr>
          <w:rFonts w:ascii="Times New Roman" w:eastAsia="Times New Roman" w:hAnsi="Times New Roman" w:cs="Times New Roman"/>
          <w:color w:val="000000"/>
          <w:kern w:val="0"/>
          <w14:ligatures w14:val="none"/>
        </w:rPr>
        <w:t>What are the market and international integration requirements for the law on buying and selling NOTM?</w:t>
      </w:r>
      <w:r>
        <w:rPr>
          <w:rFonts w:ascii="Times New Roman" w:eastAsia="Times New Roman" w:hAnsi="Times New Roman" w:cs="Times New Roman"/>
          <w:color w:val="000000"/>
          <w:kern w:val="0"/>
          <w14:ligatures w14:val="none"/>
        </w:rPr>
        <w:t xml:space="preserve">  </w:t>
      </w:r>
      <w:r w:rsidRPr="009E7262">
        <w:rPr>
          <w:rFonts w:ascii="Times New Roman" w:eastAsia="Times New Roman" w:hAnsi="Times New Roman" w:cs="Times New Roman"/>
          <w:color w:val="000000"/>
          <w:kern w:val="0"/>
          <w14:ligatures w14:val="none"/>
        </w:rPr>
        <w:t>How do Da Nang’s conditions impact law improvement?</w:t>
      </w:r>
      <w:r>
        <w:rPr>
          <w:rFonts w:ascii="Times New Roman" w:eastAsia="Times New Roman" w:hAnsi="Times New Roman" w:cs="Times New Roman"/>
          <w:color w:val="000000"/>
          <w:kern w:val="0"/>
          <w14:ligatures w14:val="none"/>
        </w:rPr>
        <w:t xml:space="preserve">  </w:t>
      </w:r>
      <w:r w:rsidRPr="009E7262">
        <w:rPr>
          <w:rFonts w:ascii="Times New Roman" w:eastAsia="Times New Roman" w:hAnsi="Times New Roman" w:cs="Times New Roman"/>
          <w:color w:val="000000"/>
          <w:kern w:val="0"/>
          <w14:ligatures w14:val="none"/>
        </w:rPr>
        <w:t>What are the directions and solutions to improve the law in the context of a socialist-oriented market economy?</w:t>
      </w:r>
      <w:r>
        <w:rPr>
          <w:rFonts w:ascii="Times New Roman" w:eastAsia="Times New Roman" w:hAnsi="Times New Roman" w:cs="Times New Roman"/>
          <w:color w:val="000000"/>
          <w:kern w:val="0"/>
          <w14:ligatures w14:val="none"/>
        </w:rPr>
        <w:t xml:space="preserve">  </w:t>
      </w:r>
    </w:p>
    <w:p w14:paraId="5723443A" w14:textId="77777777" w:rsidR="009E7262" w:rsidRDefault="009E7262" w:rsidP="009E7262">
      <w:pPr>
        <w:spacing w:after="0" w:line="240" w:lineRule="auto"/>
        <w:jc w:val="both"/>
        <w:rPr>
          <w:rFonts w:ascii="Times New Roman" w:eastAsia="Times New Roman" w:hAnsi="Times New Roman" w:cs="Times New Roman"/>
          <w:color w:val="000000"/>
          <w:kern w:val="0"/>
          <w:lang w:val="vi-VN"/>
          <w14:ligatures w14:val="none"/>
        </w:rPr>
      </w:pPr>
      <w:r w:rsidRPr="009E7262">
        <w:rPr>
          <w:rFonts w:ascii="Times New Roman" w:eastAsia="Times New Roman" w:hAnsi="Times New Roman" w:cs="Times New Roman"/>
          <w:b/>
          <w:bCs/>
          <w:color w:val="000000"/>
          <w:kern w:val="0"/>
          <w14:ligatures w14:val="none"/>
        </w:rPr>
        <w:t>2.4. Approach and Research Methods</w:t>
      </w:r>
      <w:r>
        <w:rPr>
          <w:rFonts w:ascii="Times New Roman" w:eastAsia="Times New Roman" w:hAnsi="Times New Roman" w:cs="Times New Roman"/>
          <w:color w:val="000000"/>
          <w:kern w:val="0"/>
          <w14:ligatures w14:val="none"/>
        </w:rPr>
        <w:t xml:space="preserve">  </w:t>
      </w:r>
    </w:p>
    <w:p w14:paraId="57FDF8CD" w14:textId="77777777" w:rsidR="009E7262" w:rsidRDefault="009E7262" w:rsidP="009E7262">
      <w:pPr>
        <w:spacing w:after="0" w:line="240" w:lineRule="auto"/>
        <w:jc w:val="both"/>
        <w:rPr>
          <w:rFonts w:ascii="Times New Roman" w:eastAsia="Times New Roman" w:hAnsi="Times New Roman" w:cs="Times New Roman"/>
          <w:color w:val="000000"/>
          <w:kern w:val="0"/>
          <w:lang w:val="vi-VN"/>
          <w14:ligatures w14:val="none"/>
        </w:rPr>
      </w:pPr>
      <w:r w:rsidRPr="009E7262">
        <w:rPr>
          <w:rFonts w:ascii="Times New Roman" w:eastAsia="Times New Roman" w:hAnsi="Times New Roman" w:cs="Times New Roman"/>
          <w:b/>
          <w:bCs/>
          <w:color w:val="000000"/>
          <w:kern w:val="0"/>
          <w14:ligatures w14:val="none"/>
        </w:rPr>
        <w:t>Approach:</w:t>
      </w:r>
      <w:r w:rsidRPr="009E7262">
        <w:rPr>
          <w:rFonts w:ascii="Times New Roman" w:eastAsia="Times New Roman" w:hAnsi="Times New Roman" w:cs="Times New Roman"/>
          <w:color w:val="000000"/>
          <w:kern w:val="0"/>
          <w14:ligatures w14:val="none"/>
        </w:rPr>
        <w:t> Analyze institutions, mechanisms, and practices of buying and selling NOTM in Da Nang, comparing with other localities to identify violations and causes.</w:t>
      </w:r>
      <w:r>
        <w:rPr>
          <w:rFonts w:ascii="Times New Roman" w:eastAsia="Times New Roman" w:hAnsi="Times New Roman" w:cs="Times New Roman"/>
          <w:color w:val="000000"/>
          <w:kern w:val="0"/>
          <w14:ligatures w14:val="none"/>
        </w:rPr>
        <w:t xml:space="preserve">  </w:t>
      </w:r>
    </w:p>
    <w:p w14:paraId="1EE683E2" w14:textId="77777777" w:rsidR="009E7262" w:rsidRDefault="009E7262" w:rsidP="009E7262">
      <w:pPr>
        <w:spacing w:after="0" w:line="240" w:lineRule="auto"/>
        <w:jc w:val="both"/>
        <w:rPr>
          <w:rFonts w:ascii="Times New Roman" w:eastAsia="Times New Roman" w:hAnsi="Times New Roman" w:cs="Times New Roman"/>
          <w:color w:val="000000"/>
          <w:kern w:val="0"/>
          <w:lang w:val="vi-VN"/>
          <w14:ligatures w14:val="none"/>
        </w:rPr>
      </w:pPr>
      <w:r w:rsidRPr="009E7262">
        <w:rPr>
          <w:rFonts w:ascii="Times New Roman" w:eastAsia="Times New Roman" w:hAnsi="Times New Roman" w:cs="Times New Roman"/>
          <w:b/>
          <w:bCs/>
          <w:color w:val="000000"/>
          <w:kern w:val="0"/>
          <w14:ligatures w14:val="none"/>
        </w:rPr>
        <w:t>Research Methods:</w:t>
      </w:r>
      <w:r>
        <w:rPr>
          <w:rFonts w:ascii="Times New Roman" w:eastAsia="Times New Roman" w:hAnsi="Times New Roman" w:cs="Times New Roman"/>
          <w:color w:val="000000"/>
          <w:kern w:val="0"/>
          <w14:ligatures w14:val="none"/>
        </w:rPr>
        <w:t xml:space="preserve"> </w:t>
      </w:r>
    </w:p>
    <w:p w14:paraId="17AE54BF" w14:textId="77777777" w:rsidR="009E7262" w:rsidRDefault="009E7262" w:rsidP="009E7262">
      <w:pPr>
        <w:spacing w:after="0" w:line="240" w:lineRule="auto"/>
        <w:jc w:val="both"/>
        <w:rPr>
          <w:rFonts w:ascii="Times New Roman" w:eastAsia="Times New Roman" w:hAnsi="Times New Roman" w:cs="Times New Roman"/>
          <w:color w:val="000000"/>
          <w:kern w:val="0"/>
          <w:lang w:val="vi-VN"/>
          <w14:ligatures w14:val="none"/>
        </w:rPr>
      </w:pPr>
      <w:r w:rsidRPr="009E7262">
        <w:rPr>
          <w:rFonts w:ascii="Times New Roman" w:eastAsia="Times New Roman" w:hAnsi="Times New Roman" w:cs="Times New Roman"/>
          <w:b/>
          <w:bCs/>
          <w:color w:val="000000"/>
          <w:kern w:val="0"/>
          <w14:ligatures w14:val="none"/>
        </w:rPr>
        <w:t>Methodological Basis:</w:t>
      </w:r>
      <w:r w:rsidRPr="009E7262">
        <w:rPr>
          <w:rFonts w:ascii="Times New Roman" w:eastAsia="Times New Roman" w:hAnsi="Times New Roman" w:cs="Times New Roman"/>
          <w:color w:val="000000"/>
          <w:kern w:val="0"/>
          <w14:ligatures w14:val="none"/>
        </w:rPr>
        <w:t> Marxism-Leninism, Ho Chi Minh’s ideology, and the Party’s viewpoints on market economy and integration.</w:t>
      </w:r>
      <w:r>
        <w:rPr>
          <w:rFonts w:ascii="Times New Roman" w:eastAsia="Times New Roman" w:hAnsi="Times New Roman" w:cs="Times New Roman"/>
          <w:color w:val="000000"/>
          <w:kern w:val="0"/>
          <w14:ligatures w14:val="none"/>
        </w:rPr>
        <w:t xml:space="preserve">  </w:t>
      </w:r>
    </w:p>
    <w:p w14:paraId="128E75FA" w14:textId="77777777" w:rsidR="009E7262" w:rsidRDefault="009E7262" w:rsidP="009E7262">
      <w:pPr>
        <w:spacing w:after="0" w:line="240" w:lineRule="auto"/>
        <w:jc w:val="both"/>
        <w:rPr>
          <w:rFonts w:ascii="Times New Roman" w:eastAsia="Times New Roman" w:hAnsi="Times New Roman" w:cs="Times New Roman"/>
          <w:b/>
          <w:bCs/>
          <w:color w:val="000000"/>
          <w:kern w:val="0"/>
          <w:lang w:val="vi-VN"/>
          <w14:ligatures w14:val="none"/>
        </w:rPr>
      </w:pPr>
      <w:r w:rsidRPr="009E7262">
        <w:rPr>
          <w:rFonts w:ascii="Times New Roman" w:eastAsia="Times New Roman" w:hAnsi="Times New Roman" w:cs="Times New Roman"/>
          <w:b/>
          <w:bCs/>
          <w:color w:val="000000"/>
          <w:kern w:val="0"/>
          <w14:ligatures w14:val="none"/>
        </w:rPr>
        <w:t>Inherited Theories:</w:t>
      </w:r>
      <w:r w:rsidRPr="009E7262">
        <w:rPr>
          <w:rFonts w:ascii="Times New Roman" w:eastAsia="Times New Roman" w:hAnsi="Times New Roman" w:cs="Times New Roman"/>
          <w:color w:val="000000"/>
          <w:kern w:val="0"/>
          <w14:ligatures w14:val="none"/>
        </w:rPr>
        <w:t> Asymmetric information, freedom of business, consumer protection, and rule of law.</w:t>
      </w:r>
      <w:r>
        <w:rPr>
          <w:rFonts w:ascii="Times New Roman" w:eastAsia="Times New Roman" w:hAnsi="Times New Roman" w:cs="Times New Roman"/>
          <w:color w:val="000000"/>
          <w:kern w:val="0"/>
          <w14:ligatures w14:val="none"/>
        </w:rPr>
        <w:t xml:space="preserve">   </w:t>
      </w:r>
      <w:r w:rsidRPr="009E7262">
        <w:rPr>
          <w:rFonts w:ascii="Times New Roman" w:eastAsia="Times New Roman" w:hAnsi="Times New Roman" w:cs="Times New Roman"/>
          <w:b/>
          <w:bCs/>
          <w:color w:val="000000"/>
          <w:kern w:val="0"/>
          <w14:ligatures w14:val="none"/>
        </w:rPr>
        <w:t>General Conclusion</w:t>
      </w:r>
    </w:p>
    <w:p w14:paraId="5A35B738" w14:textId="77777777" w:rsidR="009E7262" w:rsidRDefault="009E7262" w:rsidP="009E7262">
      <w:pPr>
        <w:spacing w:after="0" w:line="240" w:lineRule="auto"/>
        <w:jc w:val="both"/>
        <w:rPr>
          <w:rFonts w:ascii="Times New Roman" w:eastAsia="Times New Roman" w:hAnsi="Times New Roman" w:cs="Times New Roman"/>
          <w:color w:val="000000"/>
          <w:kern w:val="0"/>
          <w:lang w:val="vi-VN"/>
          <w14:ligatures w14:val="none"/>
        </w:rPr>
      </w:pPr>
      <w:r w:rsidRPr="009E7262">
        <w:rPr>
          <w:rFonts w:ascii="Times New Roman" w:eastAsia="Times New Roman" w:hAnsi="Times New Roman" w:cs="Times New Roman"/>
          <w:color w:val="000000"/>
          <w:kern w:val="0"/>
          <w14:ligatures w14:val="none"/>
        </w:rPr>
        <w:t xml:space="preserve">The law on buying and selling NOTM is an important institution within the Real Estate Business Law, but in-depth research from the perspective of commercial law and Da Nang’s practice remains limited. Previous works provide theoretical and legal evaluation bases, but many contents are outdated due to the 2023 Real Estate Business Law. The thesis must study the theory and practice in Da </w:t>
      </w:r>
      <w:r w:rsidRPr="009E7262">
        <w:rPr>
          <w:rFonts w:ascii="Times New Roman" w:eastAsia="Times New Roman" w:hAnsi="Times New Roman" w:cs="Times New Roman"/>
          <w:color w:val="000000"/>
          <w:kern w:val="0"/>
          <w14:ligatures w14:val="none"/>
        </w:rPr>
        <w:lastRenderedPageBreak/>
        <w:t>Nang to propose solutions to improve the law and enhance its effectiveness in the new legal context.</w:t>
      </w:r>
      <w:r>
        <w:rPr>
          <w:rFonts w:ascii="Times New Roman" w:eastAsia="Times New Roman" w:hAnsi="Times New Roman" w:cs="Times New Roman"/>
          <w:color w:val="000000"/>
          <w:kern w:val="0"/>
          <w14:ligatures w14:val="none"/>
        </w:rPr>
        <w:t xml:space="preserve">  </w:t>
      </w:r>
    </w:p>
    <w:p w14:paraId="4AD4B4E3" w14:textId="77777777" w:rsidR="009E7262" w:rsidRDefault="009E7262">
      <w:p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br w:type="page"/>
      </w:r>
    </w:p>
    <w:p w14:paraId="44CB994D" w14:textId="578888C0" w:rsidR="0013571E" w:rsidRDefault="002514B2" w:rsidP="002514B2">
      <w:pPr>
        <w:spacing w:after="0" w:line="240" w:lineRule="auto"/>
        <w:jc w:val="center"/>
        <w:rPr>
          <w:rFonts w:ascii="Times New Roman" w:eastAsia="Times New Roman" w:hAnsi="Times New Roman" w:cs="Times New Roman"/>
          <w:color w:val="000000"/>
          <w:kern w:val="0"/>
          <w:lang w:val="vi-VN"/>
          <w14:ligatures w14:val="none"/>
        </w:rPr>
      </w:pPr>
      <w:r w:rsidRPr="009E7262">
        <w:rPr>
          <w:rFonts w:ascii="Times New Roman" w:eastAsia="Times New Roman" w:hAnsi="Times New Roman" w:cs="Times New Roman"/>
          <w:b/>
          <w:bCs/>
          <w:color w:val="000000"/>
          <w:kern w:val="0"/>
          <w14:ligatures w14:val="none"/>
        </w:rPr>
        <w:lastRenderedPageBreak/>
        <w:t>CHAPTER 1: THEORY OF BUYING AND SELLING COMMERCIAL HOUSING AND THE LAW ON BUYING AND SELLING COMMERCIAL HOUSING</w:t>
      </w:r>
    </w:p>
    <w:p w14:paraId="254D96E9" w14:textId="77777777" w:rsidR="0013571E" w:rsidRDefault="009E7262" w:rsidP="009E7262">
      <w:pPr>
        <w:spacing w:after="0" w:line="240" w:lineRule="auto"/>
        <w:jc w:val="both"/>
        <w:rPr>
          <w:rFonts w:ascii="Times New Roman" w:eastAsia="Times New Roman" w:hAnsi="Times New Roman" w:cs="Times New Roman"/>
          <w:color w:val="000000"/>
          <w:kern w:val="0"/>
          <w:lang w:val="vi-VN"/>
          <w14:ligatures w14:val="none"/>
        </w:rPr>
      </w:pPr>
      <w:r w:rsidRPr="009E7262">
        <w:rPr>
          <w:rFonts w:ascii="Times New Roman" w:eastAsia="Times New Roman" w:hAnsi="Times New Roman" w:cs="Times New Roman"/>
          <w:b/>
          <w:bCs/>
          <w:color w:val="000000"/>
          <w:kern w:val="0"/>
          <w14:ligatures w14:val="none"/>
        </w:rPr>
        <w:t>1.1. Theory of Buying and Selling Commercial Housing</w:t>
      </w:r>
      <w:r w:rsidRPr="009E7262">
        <w:rPr>
          <w:rFonts w:ascii="Times New Roman" w:eastAsia="Times New Roman" w:hAnsi="Times New Roman" w:cs="Times New Roman"/>
          <w:color w:val="000000"/>
          <w:kern w:val="0"/>
          <w14:ligatures w14:val="none"/>
        </w:rPr>
        <w:br/>
      </w:r>
      <w:r w:rsidRPr="009E7262">
        <w:rPr>
          <w:rFonts w:ascii="Times New Roman" w:eastAsia="Times New Roman" w:hAnsi="Times New Roman" w:cs="Times New Roman"/>
          <w:b/>
          <w:bCs/>
          <w:color w:val="000000"/>
          <w:kern w:val="0"/>
          <w14:ligatures w14:val="none"/>
        </w:rPr>
        <w:t>1.1.1. Concept and Classification of Housing</w:t>
      </w:r>
      <w:r>
        <w:rPr>
          <w:rFonts w:ascii="Times New Roman" w:eastAsia="Times New Roman" w:hAnsi="Times New Roman" w:cs="Times New Roman"/>
          <w:color w:val="000000"/>
          <w:kern w:val="0"/>
          <w14:ligatures w14:val="none"/>
        </w:rPr>
        <w:t xml:space="preserve">  </w:t>
      </w:r>
      <w:r w:rsidRPr="009E7262">
        <w:rPr>
          <w:rFonts w:ascii="Times New Roman" w:eastAsia="Times New Roman" w:hAnsi="Times New Roman" w:cs="Times New Roman"/>
          <w:b/>
          <w:bCs/>
          <w:color w:val="000000"/>
          <w:kern w:val="0"/>
          <w14:ligatures w14:val="none"/>
        </w:rPr>
        <w:t>Concept of Housing:</w:t>
      </w:r>
      <w:r w:rsidRPr="009E7262">
        <w:rPr>
          <w:rFonts w:ascii="Times New Roman" w:eastAsia="Times New Roman" w:hAnsi="Times New Roman" w:cs="Times New Roman"/>
          <w:color w:val="000000"/>
          <w:kern w:val="0"/>
          <w14:ligatures w14:val="none"/>
        </w:rPr>
        <w:t> </w:t>
      </w:r>
    </w:p>
    <w:p w14:paraId="1628C0B0" w14:textId="77777777" w:rsidR="0013571E" w:rsidRDefault="009E7262" w:rsidP="009E7262">
      <w:pPr>
        <w:spacing w:after="0" w:line="240" w:lineRule="auto"/>
        <w:jc w:val="both"/>
        <w:rPr>
          <w:rFonts w:ascii="Times New Roman" w:eastAsia="Times New Roman" w:hAnsi="Times New Roman" w:cs="Times New Roman"/>
          <w:color w:val="000000"/>
          <w:kern w:val="0"/>
          <w:lang w:val="vi-VN"/>
          <w14:ligatures w14:val="none"/>
        </w:rPr>
      </w:pPr>
      <w:r w:rsidRPr="009E7262">
        <w:rPr>
          <w:rFonts w:ascii="Times New Roman" w:eastAsia="Times New Roman" w:hAnsi="Times New Roman" w:cs="Times New Roman"/>
          <w:color w:val="000000"/>
          <w:kern w:val="0"/>
          <w14:ligatures w14:val="none"/>
        </w:rPr>
        <w:t>Housing is a construction built to serve the living and daily needs of individuals and families. The right to legal housing is recognized in the 2013 Constitution. Housing has the following characteristics:</w:t>
      </w:r>
      <w:r>
        <w:rPr>
          <w:rFonts w:ascii="Times New Roman" w:eastAsia="Times New Roman" w:hAnsi="Times New Roman" w:cs="Times New Roman"/>
          <w:color w:val="000000"/>
          <w:kern w:val="0"/>
          <w14:ligatures w14:val="none"/>
        </w:rPr>
        <w:t xml:space="preserve"> </w:t>
      </w:r>
      <w:r w:rsidRPr="009E7262">
        <w:rPr>
          <w:rFonts w:ascii="Times New Roman" w:eastAsia="Times New Roman" w:hAnsi="Times New Roman" w:cs="Times New Roman"/>
          <w:color w:val="000000"/>
          <w:kern w:val="0"/>
          <w14:ligatures w14:val="none"/>
        </w:rPr>
        <w:t>Built by humans for living, distinct from other constructions.</w:t>
      </w:r>
      <w:r>
        <w:rPr>
          <w:rFonts w:ascii="Times New Roman" w:eastAsia="Times New Roman" w:hAnsi="Times New Roman" w:cs="Times New Roman"/>
          <w:color w:val="000000"/>
          <w:kern w:val="0"/>
          <w14:ligatures w14:val="none"/>
        </w:rPr>
        <w:t xml:space="preserve">  </w:t>
      </w:r>
      <w:r w:rsidRPr="009E7262">
        <w:rPr>
          <w:rFonts w:ascii="Times New Roman" w:eastAsia="Times New Roman" w:hAnsi="Times New Roman" w:cs="Times New Roman"/>
          <w:color w:val="000000"/>
          <w:kern w:val="0"/>
          <w14:ligatures w14:val="none"/>
        </w:rPr>
        <w:t>Multifunctional structure (bedroom, kitchen, bathroom, etc.).</w:t>
      </w:r>
      <w:r>
        <w:rPr>
          <w:rFonts w:ascii="Times New Roman" w:eastAsia="Times New Roman" w:hAnsi="Times New Roman" w:cs="Times New Roman"/>
          <w:color w:val="000000"/>
          <w:kern w:val="0"/>
          <w14:ligatures w14:val="none"/>
        </w:rPr>
        <w:t xml:space="preserve">  </w:t>
      </w:r>
      <w:r w:rsidRPr="009E7262">
        <w:rPr>
          <w:rFonts w:ascii="Times New Roman" w:eastAsia="Times New Roman" w:hAnsi="Times New Roman" w:cs="Times New Roman"/>
          <w:color w:val="000000"/>
          <w:kern w:val="0"/>
          <w14:ligatures w14:val="none"/>
        </w:rPr>
        <w:t>Diverse designs based on regional customs and cultures.</w:t>
      </w:r>
      <w:r>
        <w:rPr>
          <w:rFonts w:ascii="Times New Roman" w:eastAsia="Times New Roman" w:hAnsi="Times New Roman" w:cs="Times New Roman"/>
          <w:color w:val="000000"/>
          <w:kern w:val="0"/>
          <w14:ligatures w14:val="none"/>
        </w:rPr>
        <w:t xml:space="preserve">  </w:t>
      </w:r>
      <w:r w:rsidRPr="009E7262">
        <w:rPr>
          <w:rFonts w:ascii="Times New Roman" w:eastAsia="Times New Roman" w:hAnsi="Times New Roman" w:cs="Times New Roman"/>
          <w:color w:val="000000"/>
          <w:kern w:val="0"/>
          <w14:ligatures w14:val="none"/>
        </w:rPr>
        <w:t>Closely tied to families, with both material and spiritual values.</w:t>
      </w:r>
      <w:r>
        <w:rPr>
          <w:rFonts w:ascii="Times New Roman" w:eastAsia="Times New Roman" w:hAnsi="Times New Roman" w:cs="Times New Roman"/>
          <w:color w:val="000000"/>
          <w:kern w:val="0"/>
          <w14:ligatures w14:val="none"/>
        </w:rPr>
        <w:t xml:space="preserve">   </w:t>
      </w:r>
    </w:p>
    <w:p w14:paraId="5DEB7594" w14:textId="77777777" w:rsidR="00987220" w:rsidRDefault="009E7262" w:rsidP="009E7262">
      <w:pPr>
        <w:spacing w:after="0" w:line="240" w:lineRule="auto"/>
        <w:jc w:val="both"/>
        <w:rPr>
          <w:rFonts w:ascii="Times New Roman" w:eastAsia="Times New Roman" w:hAnsi="Times New Roman" w:cs="Times New Roman"/>
          <w:color w:val="000000"/>
          <w:kern w:val="0"/>
          <w:lang w:val="vi-VN"/>
          <w14:ligatures w14:val="none"/>
        </w:rPr>
      </w:pPr>
      <w:r w:rsidRPr="009E7262">
        <w:rPr>
          <w:rFonts w:ascii="Times New Roman" w:eastAsia="Times New Roman" w:hAnsi="Times New Roman" w:cs="Times New Roman"/>
          <w:b/>
          <w:bCs/>
          <w:color w:val="000000"/>
          <w:kern w:val="0"/>
          <w14:ligatures w14:val="none"/>
        </w:rPr>
        <w:t>Classification of Housing:</w:t>
      </w:r>
      <w:r>
        <w:rPr>
          <w:rFonts w:ascii="Times New Roman" w:eastAsia="Times New Roman" w:hAnsi="Times New Roman" w:cs="Times New Roman"/>
          <w:color w:val="000000"/>
          <w:kern w:val="0"/>
          <w14:ligatures w14:val="none"/>
        </w:rPr>
        <w:t xml:space="preserve"> </w:t>
      </w:r>
    </w:p>
    <w:p w14:paraId="0B3270F0" w14:textId="77777777" w:rsidR="00987220" w:rsidRDefault="009E7262" w:rsidP="009E7262">
      <w:pPr>
        <w:spacing w:after="0" w:line="240" w:lineRule="auto"/>
        <w:jc w:val="both"/>
        <w:rPr>
          <w:rFonts w:ascii="Times New Roman" w:eastAsia="Times New Roman" w:hAnsi="Times New Roman" w:cs="Times New Roman"/>
          <w:color w:val="000000"/>
          <w:kern w:val="0"/>
          <w:lang w:val="vi-VN"/>
          <w14:ligatures w14:val="none"/>
        </w:rPr>
      </w:pPr>
      <w:r w:rsidRPr="009E7262">
        <w:rPr>
          <w:rFonts w:ascii="Times New Roman" w:eastAsia="Times New Roman" w:hAnsi="Times New Roman" w:cs="Times New Roman"/>
          <w:color w:val="000000"/>
          <w:kern w:val="0"/>
          <w14:ligatures w14:val="none"/>
        </w:rPr>
        <w:t>By usage purpose:</w:t>
      </w:r>
      <w:r>
        <w:rPr>
          <w:rFonts w:ascii="Times New Roman" w:eastAsia="Times New Roman" w:hAnsi="Times New Roman" w:cs="Times New Roman"/>
          <w:color w:val="000000"/>
          <w:kern w:val="0"/>
          <w14:ligatures w14:val="none"/>
        </w:rPr>
        <w:t xml:space="preserve">  </w:t>
      </w:r>
    </w:p>
    <w:p w14:paraId="4BA4E594" w14:textId="77777777" w:rsidR="00987220" w:rsidRDefault="009E7262" w:rsidP="009E7262">
      <w:pPr>
        <w:spacing w:after="0" w:line="240" w:lineRule="auto"/>
        <w:jc w:val="both"/>
        <w:rPr>
          <w:rFonts w:ascii="Times New Roman" w:eastAsia="Times New Roman" w:hAnsi="Times New Roman" w:cs="Times New Roman"/>
          <w:color w:val="000000"/>
          <w:kern w:val="0"/>
          <w:lang w:val="vi-VN"/>
          <w14:ligatures w14:val="none"/>
        </w:rPr>
      </w:pPr>
      <w:r w:rsidRPr="009E7262">
        <w:rPr>
          <w:rFonts w:ascii="Times New Roman" w:eastAsia="Times New Roman" w:hAnsi="Times New Roman" w:cs="Times New Roman"/>
          <w:color w:val="000000"/>
          <w:kern w:val="0"/>
          <w14:ligatures w14:val="none"/>
        </w:rPr>
        <w:t>By physical form:</w:t>
      </w:r>
      <w:r>
        <w:rPr>
          <w:rFonts w:ascii="Times New Roman" w:eastAsia="Times New Roman" w:hAnsi="Times New Roman" w:cs="Times New Roman"/>
          <w:color w:val="000000"/>
          <w:kern w:val="0"/>
          <w14:ligatures w14:val="none"/>
        </w:rPr>
        <w:t xml:space="preserve">  </w:t>
      </w:r>
    </w:p>
    <w:p w14:paraId="01F34EC5" w14:textId="292355F2" w:rsidR="0013571E" w:rsidRDefault="009E7262" w:rsidP="009E7262">
      <w:pPr>
        <w:spacing w:after="0" w:line="240" w:lineRule="auto"/>
        <w:jc w:val="both"/>
        <w:rPr>
          <w:rFonts w:ascii="Times New Roman" w:eastAsia="Times New Roman" w:hAnsi="Times New Roman" w:cs="Times New Roman"/>
          <w:color w:val="000000"/>
          <w:kern w:val="0"/>
          <w:lang w:val="vi-VN"/>
          <w14:ligatures w14:val="none"/>
        </w:rPr>
      </w:pPr>
      <w:r w:rsidRPr="009E7262">
        <w:rPr>
          <w:rFonts w:ascii="Times New Roman" w:eastAsia="Times New Roman" w:hAnsi="Times New Roman" w:cs="Times New Roman"/>
          <w:color w:val="000000"/>
          <w:kern w:val="0"/>
          <w14:ligatures w14:val="none"/>
        </w:rPr>
        <w:t>By structural quality:</w:t>
      </w:r>
      <w:r>
        <w:rPr>
          <w:rFonts w:ascii="Times New Roman" w:eastAsia="Times New Roman" w:hAnsi="Times New Roman" w:cs="Times New Roman"/>
          <w:color w:val="000000"/>
          <w:kern w:val="0"/>
          <w14:ligatures w14:val="none"/>
        </w:rPr>
        <w:t xml:space="preserve">   </w:t>
      </w:r>
    </w:p>
    <w:p w14:paraId="169C4024" w14:textId="77777777" w:rsidR="0013571E" w:rsidRDefault="009E7262" w:rsidP="009E7262">
      <w:pPr>
        <w:spacing w:after="0" w:line="240" w:lineRule="auto"/>
        <w:jc w:val="both"/>
        <w:rPr>
          <w:rFonts w:ascii="Times New Roman" w:eastAsia="Times New Roman" w:hAnsi="Times New Roman" w:cs="Times New Roman"/>
          <w:color w:val="000000"/>
          <w:kern w:val="0"/>
          <w:lang w:val="vi-VN"/>
          <w14:ligatures w14:val="none"/>
        </w:rPr>
      </w:pPr>
      <w:r w:rsidRPr="009E7262">
        <w:rPr>
          <w:rFonts w:ascii="Times New Roman" w:eastAsia="Times New Roman" w:hAnsi="Times New Roman" w:cs="Times New Roman"/>
          <w:b/>
          <w:bCs/>
          <w:color w:val="000000"/>
          <w:kern w:val="0"/>
          <w14:ligatures w14:val="none"/>
        </w:rPr>
        <w:t>1.1.2. Concept of Commercial Housing</w:t>
      </w:r>
      <w:r>
        <w:rPr>
          <w:rFonts w:ascii="Times New Roman" w:eastAsia="Times New Roman" w:hAnsi="Times New Roman" w:cs="Times New Roman"/>
          <w:color w:val="000000"/>
          <w:kern w:val="0"/>
          <w14:ligatures w14:val="none"/>
        </w:rPr>
        <w:t xml:space="preserve">  </w:t>
      </w:r>
      <w:r w:rsidRPr="009E7262">
        <w:rPr>
          <w:rFonts w:ascii="Times New Roman" w:eastAsia="Times New Roman" w:hAnsi="Times New Roman" w:cs="Times New Roman"/>
          <w:b/>
          <w:bCs/>
          <w:color w:val="000000"/>
          <w:kern w:val="0"/>
          <w14:ligatures w14:val="none"/>
        </w:rPr>
        <w:t>Concept:</w:t>
      </w:r>
      <w:r w:rsidRPr="009E7262">
        <w:rPr>
          <w:rFonts w:ascii="Times New Roman" w:eastAsia="Times New Roman" w:hAnsi="Times New Roman" w:cs="Times New Roman"/>
          <w:color w:val="000000"/>
          <w:kern w:val="0"/>
          <w14:ligatures w14:val="none"/>
        </w:rPr>
        <w:t> Commercial housing (NOTM) is housing constructed by real estate businesses or individuals for sale, lease, or lease-purchase under market mechanisms to earn profits (Housing Law 2014, 2023). This is a unique concept in Vietnam, differing from international laws that do not distinguish between commercial and non-commercial housing.</w:t>
      </w:r>
      <w:r>
        <w:rPr>
          <w:rFonts w:ascii="Times New Roman" w:eastAsia="Times New Roman" w:hAnsi="Times New Roman" w:cs="Times New Roman"/>
          <w:color w:val="000000"/>
          <w:kern w:val="0"/>
          <w14:ligatures w14:val="none"/>
        </w:rPr>
        <w:t xml:space="preserve">  </w:t>
      </w:r>
    </w:p>
    <w:p w14:paraId="4E9F354B" w14:textId="6E21829A" w:rsidR="009E7262" w:rsidRPr="009E7262" w:rsidRDefault="009E7262" w:rsidP="009E7262">
      <w:pPr>
        <w:spacing w:after="0" w:line="240" w:lineRule="auto"/>
        <w:jc w:val="both"/>
        <w:rPr>
          <w:rFonts w:ascii="Times New Roman" w:eastAsia="Times New Roman" w:hAnsi="Times New Roman" w:cs="Times New Roman"/>
          <w:color w:val="000000"/>
          <w:kern w:val="0"/>
          <w:lang w:val="vi-VN"/>
          <w14:ligatures w14:val="none"/>
        </w:rPr>
      </w:pPr>
      <w:r w:rsidRPr="009E7262">
        <w:rPr>
          <w:rFonts w:ascii="Times New Roman" w:eastAsia="Times New Roman" w:hAnsi="Times New Roman" w:cs="Times New Roman"/>
          <w:b/>
          <w:bCs/>
          <w:color w:val="000000"/>
          <w:kern w:val="0"/>
          <w14:ligatures w14:val="none"/>
        </w:rPr>
        <w:t>Characteristics:</w:t>
      </w:r>
      <w:r>
        <w:rPr>
          <w:rFonts w:ascii="Times New Roman" w:eastAsia="Times New Roman" w:hAnsi="Times New Roman" w:cs="Times New Roman"/>
          <w:color w:val="000000"/>
          <w:kern w:val="0"/>
          <w14:ligatures w14:val="none"/>
        </w:rPr>
        <w:t xml:space="preserve"> </w:t>
      </w:r>
      <w:r w:rsidRPr="009E7262">
        <w:rPr>
          <w:rFonts w:ascii="Times New Roman" w:eastAsia="Times New Roman" w:hAnsi="Times New Roman" w:cs="Times New Roman"/>
          <w:color w:val="000000"/>
          <w:kern w:val="0"/>
          <w14:ligatures w14:val="none"/>
        </w:rPr>
        <w:t>A construction for living.</w:t>
      </w:r>
      <w:r>
        <w:rPr>
          <w:rFonts w:ascii="Times New Roman" w:eastAsia="Times New Roman" w:hAnsi="Times New Roman" w:cs="Times New Roman"/>
          <w:color w:val="000000"/>
          <w:kern w:val="0"/>
          <w14:ligatures w14:val="none"/>
        </w:rPr>
        <w:t xml:space="preserve">  </w:t>
      </w:r>
      <w:r w:rsidRPr="009E7262">
        <w:rPr>
          <w:rFonts w:ascii="Times New Roman" w:eastAsia="Times New Roman" w:hAnsi="Times New Roman" w:cs="Times New Roman"/>
          <w:color w:val="000000"/>
          <w:kern w:val="0"/>
          <w14:ligatures w14:val="none"/>
        </w:rPr>
        <w:t>Invested in by real estate businesses or individuals.</w:t>
      </w:r>
      <w:r>
        <w:rPr>
          <w:rFonts w:ascii="Times New Roman" w:eastAsia="Times New Roman" w:hAnsi="Times New Roman" w:cs="Times New Roman"/>
          <w:color w:val="000000"/>
          <w:kern w:val="0"/>
          <w14:ligatures w14:val="none"/>
        </w:rPr>
        <w:t xml:space="preserve">  </w:t>
      </w:r>
      <w:r w:rsidRPr="009E7262">
        <w:rPr>
          <w:rFonts w:ascii="Times New Roman" w:eastAsia="Times New Roman" w:hAnsi="Times New Roman" w:cs="Times New Roman"/>
          <w:color w:val="000000"/>
          <w:kern w:val="0"/>
          <w14:ligatures w14:val="none"/>
        </w:rPr>
        <w:t>Aimed at profit through sale or lease.</w:t>
      </w:r>
      <w:r>
        <w:rPr>
          <w:rFonts w:ascii="Times New Roman" w:eastAsia="Times New Roman" w:hAnsi="Times New Roman" w:cs="Times New Roman"/>
          <w:color w:val="000000"/>
          <w:kern w:val="0"/>
          <w14:ligatures w14:val="none"/>
        </w:rPr>
        <w:t xml:space="preserve">  </w:t>
      </w:r>
      <w:r w:rsidRPr="009E7262">
        <w:rPr>
          <w:rFonts w:ascii="Times New Roman" w:eastAsia="Times New Roman" w:hAnsi="Times New Roman" w:cs="Times New Roman"/>
          <w:color w:val="000000"/>
          <w:kern w:val="0"/>
          <w14:ligatures w14:val="none"/>
        </w:rPr>
        <w:t>Distinct from social housing (state-supported) and individual housing (built by individuals).</w:t>
      </w:r>
      <w:r>
        <w:rPr>
          <w:rFonts w:ascii="Times New Roman" w:eastAsia="Times New Roman" w:hAnsi="Times New Roman" w:cs="Times New Roman"/>
          <w:color w:val="000000"/>
          <w:kern w:val="0"/>
          <w14:ligatures w14:val="none"/>
        </w:rPr>
        <w:t xml:space="preserve">   </w:t>
      </w:r>
      <w:r w:rsidRPr="009E7262">
        <w:rPr>
          <w:rFonts w:ascii="Times New Roman" w:eastAsia="Times New Roman" w:hAnsi="Times New Roman" w:cs="Times New Roman"/>
          <w:b/>
          <w:bCs/>
          <w:color w:val="000000"/>
          <w:kern w:val="0"/>
          <w14:ligatures w14:val="none"/>
        </w:rPr>
        <w:t>Distinguishing NOTM from Other Types of Housing</w:t>
      </w:r>
      <w:r>
        <w:rPr>
          <w:rFonts w:ascii="Times New Roman" w:eastAsia="Times New Roman" w:hAnsi="Times New Roman" w:cs="Times New Roman"/>
          <w:color w:val="000000"/>
          <w:kern w:val="0"/>
          <w14:ligatures w14:val="none"/>
        </w:rPr>
        <w:t xml:space="preserve"> </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110"/>
        <w:gridCol w:w="1601"/>
        <w:gridCol w:w="756"/>
        <w:gridCol w:w="959"/>
        <w:gridCol w:w="1084"/>
      </w:tblGrid>
      <w:tr w:rsidR="009E7262" w:rsidRPr="009E7262" w14:paraId="3A2B94F8" w14:textId="77777777" w:rsidTr="0013571E">
        <w:trPr>
          <w:tblHeader/>
          <w:tblCellSpacing w:w="15" w:type="dxa"/>
        </w:trPr>
        <w:tc>
          <w:tcPr>
            <w:tcW w:w="0" w:type="auto"/>
            <w:vAlign w:val="center"/>
            <w:hideMark/>
          </w:tcPr>
          <w:p w14:paraId="4CCC5935" w14:textId="77777777" w:rsidR="009E7262" w:rsidRPr="009E7262" w:rsidRDefault="009E7262" w:rsidP="009E7262">
            <w:pPr>
              <w:spacing w:after="0" w:line="240" w:lineRule="auto"/>
              <w:jc w:val="both"/>
              <w:rPr>
                <w:rFonts w:ascii="Times New Roman" w:eastAsia="Times New Roman" w:hAnsi="Times New Roman" w:cs="Times New Roman"/>
                <w:b/>
                <w:bCs/>
                <w:kern w:val="0"/>
                <w14:ligatures w14:val="none"/>
              </w:rPr>
            </w:pPr>
            <w:r w:rsidRPr="009E7262">
              <w:rPr>
                <w:rFonts w:ascii="Times New Roman" w:eastAsia="Times New Roman" w:hAnsi="Times New Roman" w:cs="Times New Roman"/>
                <w:b/>
                <w:bCs/>
                <w:kern w:val="0"/>
                <w14:ligatures w14:val="none"/>
              </w:rPr>
              <w:lastRenderedPageBreak/>
              <w:t>Type of Housing</w:t>
            </w:r>
          </w:p>
        </w:tc>
        <w:tc>
          <w:tcPr>
            <w:tcW w:w="0" w:type="auto"/>
            <w:vAlign w:val="center"/>
            <w:hideMark/>
          </w:tcPr>
          <w:p w14:paraId="568733B9" w14:textId="77777777" w:rsidR="009E7262" w:rsidRPr="009E7262" w:rsidRDefault="009E7262" w:rsidP="009E7262">
            <w:pPr>
              <w:spacing w:after="0" w:line="240" w:lineRule="auto"/>
              <w:jc w:val="both"/>
              <w:rPr>
                <w:rFonts w:ascii="Times New Roman" w:eastAsia="Times New Roman" w:hAnsi="Times New Roman" w:cs="Times New Roman"/>
                <w:b/>
                <w:bCs/>
                <w:kern w:val="0"/>
                <w14:ligatures w14:val="none"/>
              </w:rPr>
            </w:pPr>
            <w:r w:rsidRPr="009E7262">
              <w:rPr>
                <w:rFonts w:ascii="Times New Roman" w:eastAsia="Times New Roman" w:hAnsi="Times New Roman" w:cs="Times New Roman"/>
                <w:b/>
                <w:bCs/>
                <w:kern w:val="0"/>
                <w14:ligatures w14:val="none"/>
              </w:rPr>
              <w:t>Ownership</w:t>
            </w:r>
          </w:p>
        </w:tc>
        <w:tc>
          <w:tcPr>
            <w:tcW w:w="0" w:type="auto"/>
            <w:vAlign w:val="center"/>
            <w:hideMark/>
          </w:tcPr>
          <w:p w14:paraId="1BD82882" w14:textId="77777777" w:rsidR="009E7262" w:rsidRPr="009E7262" w:rsidRDefault="009E7262" w:rsidP="009E7262">
            <w:pPr>
              <w:spacing w:after="0" w:line="240" w:lineRule="auto"/>
              <w:jc w:val="both"/>
              <w:rPr>
                <w:rFonts w:ascii="Times New Roman" w:eastAsia="Times New Roman" w:hAnsi="Times New Roman" w:cs="Times New Roman"/>
                <w:b/>
                <w:bCs/>
                <w:kern w:val="0"/>
                <w14:ligatures w14:val="none"/>
              </w:rPr>
            </w:pPr>
            <w:r w:rsidRPr="009E7262">
              <w:rPr>
                <w:rFonts w:ascii="Times New Roman" w:eastAsia="Times New Roman" w:hAnsi="Times New Roman" w:cs="Times New Roman"/>
                <w:b/>
                <w:bCs/>
                <w:kern w:val="0"/>
                <w14:ligatures w14:val="none"/>
              </w:rPr>
              <w:t>Function</w:t>
            </w:r>
          </w:p>
        </w:tc>
        <w:tc>
          <w:tcPr>
            <w:tcW w:w="0" w:type="auto"/>
            <w:vAlign w:val="center"/>
            <w:hideMark/>
          </w:tcPr>
          <w:p w14:paraId="4E96D712" w14:textId="77777777" w:rsidR="009E7262" w:rsidRPr="009E7262" w:rsidRDefault="009E7262" w:rsidP="009E7262">
            <w:pPr>
              <w:spacing w:after="0" w:line="240" w:lineRule="auto"/>
              <w:jc w:val="both"/>
              <w:rPr>
                <w:rFonts w:ascii="Times New Roman" w:eastAsia="Times New Roman" w:hAnsi="Times New Roman" w:cs="Times New Roman"/>
                <w:b/>
                <w:bCs/>
                <w:kern w:val="0"/>
                <w14:ligatures w14:val="none"/>
              </w:rPr>
            </w:pPr>
            <w:r w:rsidRPr="009E7262">
              <w:rPr>
                <w:rFonts w:ascii="Times New Roman" w:eastAsia="Times New Roman" w:hAnsi="Times New Roman" w:cs="Times New Roman"/>
                <w:b/>
                <w:bCs/>
                <w:kern w:val="0"/>
                <w14:ligatures w14:val="none"/>
              </w:rPr>
              <w:t>Purpose of Investment</w:t>
            </w:r>
          </w:p>
        </w:tc>
        <w:tc>
          <w:tcPr>
            <w:tcW w:w="0" w:type="auto"/>
            <w:vAlign w:val="center"/>
            <w:hideMark/>
          </w:tcPr>
          <w:p w14:paraId="0BC5B132" w14:textId="77777777" w:rsidR="009E7262" w:rsidRPr="009E7262" w:rsidRDefault="009E7262" w:rsidP="009E7262">
            <w:pPr>
              <w:spacing w:after="0" w:line="240" w:lineRule="auto"/>
              <w:jc w:val="both"/>
              <w:rPr>
                <w:rFonts w:ascii="Times New Roman" w:eastAsia="Times New Roman" w:hAnsi="Times New Roman" w:cs="Times New Roman"/>
                <w:b/>
                <w:bCs/>
                <w:kern w:val="0"/>
                <w14:ligatures w14:val="none"/>
              </w:rPr>
            </w:pPr>
            <w:r w:rsidRPr="009E7262">
              <w:rPr>
                <w:rFonts w:ascii="Times New Roman" w:eastAsia="Times New Roman" w:hAnsi="Times New Roman" w:cs="Times New Roman"/>
                <w:b/>
                <w:bCs/>
                <w:kern w:val="0"/>
                <w14:ligatures w14:val="none"/>
              </w:rPr>
              <w:t>Transferability</w:t>
            </w:r>
          </w:p>
        </w:tc>
      </w:tr>
      <w:tr w:rsidR="009E7262" w:rsidRPr="009E7262" w14:paraId="72535449" w14:textId="77777777" w:rsidTr="0013571E">
        <w:trPr>
          <w:tblCellSpacing w:w="15" w:type="dxa"/>
        </w:trPr>
        <w:tc>
          <w:tcPr>
            <w:tcW w:w="0" w:type="auto"/>
            <w:vAlign w:val="center"/>
            <w:hideMark/>
          </w:tcPr>
          <w:p w14:paraId="34FEC4B6" w14:textId="77777777" w:rsidR="009E7262" w:rsidRPr="009E7262" w:rsidRDefault="009E7262" w:rsidP="009E7262">
            <w:pPr>
              <w:spacing w:after="0" w:line="240" w:lineRule="auto"/>
              <w:jc w:val="both"/>
              <w:rPr>
                <w:rFonts w:ascii="Times New Roman" w:eastAsia="Times New Roman" w:hAnsi="Times New Roman" w:cs="Times New Roman"/>
                <w:kern w:val="0"/>
                <w14:ligatures w14:val="none"/>
              </w:rPr>
            </w:pPr>
            <w:r w:rsidRPr="009E7262">
              <w:rPr>
                <w:rFonts w:ascii="Times New Roman" w:eastAsia="Times New Roman" w:hAnsi="Times New Roman" w:cs="Times New Roman"/>
                <w:kern w:val="0"/>
                <w14:ligatures w14:val="none"/>
              </w:rPr>
              <w:t>Commercial Housing</w:t>
            </w:r>
          </w:p>
        </w:tc>
        <w:tc>
          <w:tcPr>
            <w:tcW w:w="0" w:type="auto"/>
            <w:vAlign w:val="center"/>
            <w:hideMark/>
          </w:tcPr>
          <w:p w14:paraId="2CCD530F" w14:textId="77777777" w:rsidR="009E7262" w:rsidRPr="009E7262" w:rsidRDefault="009E7262" w:rsidP="009E7262">
            <w:pPr>
              <w:spacing w:after="0" w:line="240" w:lineRule="auto"/>
              <w:jc w:val="both"/>
              <w:rPr>
                <w:rFonts w:ascii="Times New Roman" w:eastAsia="Times New Roman" w:hAnsi="Times New Roman" w:cs="Times New Roman"/>
                <w:kern w:val="0"/>
                <w14:ligatures w14:val="none"/>
              </w:rPr>
            </w:pPr>
            <w:r w:rsidRPr="009E7262">
              <w:rPr>
                <w:rFonts w:ascii="Times New Roman" w:eastAsia="Times New Roman" w:hAnsi="Times New Roman" w:cs="Times New Roman"/>
                <w:kern w:val="0"/>
                <w14:ligatures w14:val="none"/>
              </w:rPr>
              <w:t>Owned by individuals/investors</w:t>
            </w:r>
          </w:p>
        </w:tc>
        <w:tc>
          <w:tcPr>
            <w:tcW w:w="0" w:type="auto"/>
            <w:vAlign w:val="center"/>
            <w:hideMark/>
          </w:tcPr>
          <w:p w14:paraId="5BF8313A" w14:textId="77777777" w:rsidR="009E7262" w:rsidRPr="009E7262" w:rsidRDefault="009E7262" w:rsidP="009E7262">
            <w:pPr>
              <w:spacing w:after="0" w:line="240" w:lineRule="auto"/>
              <w:jc w:val="both"/>
              <w:rPr>
                <w:rFonts w:ascii="Times New Roman" w:eastAsia="Times New Roman" w:hAnsi="Times New Roman" w:cs="Times New Roman"/>
                <w:kern w:val="0"/>
                <w14:ligatures w14:val="none"/>
              </w:rPr>
            </w:pPr>
            <w:r w:rsidRPr="009E7262">
              <w:rPr>
                <w:rFonts w:ascii="Times New Roman" w:eastAsia="Times New Roman" w:hAnsi="Times New Roman" w:cs="Times New Roman"/>
                <w:kern w:val="0"/>
                <w14:ligatures w14:val="none"/>
              </w:rPr>
              <w:t>Long-term living needs</w:t>
            </w:r>
          </w:p>
        </w:tc>
        <w:tc>
          <w:tcPr>
            <w:tcW w:w="0" w:type="auto"/>
            <w:vAlign w:val="center"/>
            <w:hideMark/>
          </w:tcPr>
          <w:p w14:paraId="5B85628C" w14:textId="77777777" w:rsidR="009E7262" w:rsidRPr="009E7262" w:rsidRDefault="009E7262" w:rsidP="009E7262">
            <w:pPr>
              <w:spacing w:after="0" w:line="240" w:lineRule="auto"/>
              <w:jc w:val="both"/>
              <w:rPr>
                <w:rFonts w:ascii="Times New Roman" w:eastAsia="Times New Roman" w:hAnsi="Times New Roman" w:cs="Times New Roman"/>
                <w:kern w:val="0"/>
                <w14:ligatures w14:val="none"/>
              </w:rPr>
            </w:pPr>
            <w:r w:rsidRPr="009E7262">
              <w:rPr>
                <w:rFonts w:ascii="Times New Roman" w:eastAsia="Times New Roman" w:hAnsi="Times New Roman" w:cs="Times New Roman"/>
                <w:kern w:val="0"/>
                <w14:ligatures w14:val="none"/>
              </w:rPr>
              <w:t>Profit</w:t>
            </w:r>
          </w:p>
        </w:tc>
        <w:tc>
          <w:tcPr>
            <w:tcW w:w="0" w:type="auto"/>
            <w:vAlign w:val="center"/>
            <w:hideMark/>
          </w:tcPr>
          <w:p w14:paraId="272284F4" w14:textId="77777777" w:rsidR="009E7262" w:rsidRPr="009E7262" w:rsidRDefault="009E7262" w:rsidP="009E7262">
            <w:pPr>
              <w:spacing w:after="0" w:line="240" w:lineRule="auto"/>
              <w:jc w:val="both"/>
              <w:rPr>
                <w:rFonts w:ascii="Times New Roman" w:eastAsia="Times New Roman" w:hAnsi="Times New Roman" w:cs="Times New Roman"/>
                <w:kern w:val="0"/>
                <w14:ligatures w14:val="none"/>
              </w:rPr>
            </w:pPr>
            <w:r w:rsidRPr="009E7262">
              <w:rPr>
                <w:rFonts w:ascii="Times New Roman" w:eastAsia="Times New Roman" w:hAnsi="Times New Roman" w:cs="Times New Roman"/>
                <w:kern w:val="0"/>
                <w14:ligatures w14:val="none"/>
              </w:rPr>
              <w:t>Freely transferable</w:t>
            </w:r>
          </w:p>
        </w:tc>
      </w:tr>
      <w:tr w:rsidR="009E7262" w:rsidRPr="009E7262" w14:paraId="03953251" w14:textId="77777777" w:rsidTr="0013571E">
        <w:trPr>
          <w:tblCellSpacing w:w="15" w:type="dxa"/>
        </w:trPr>
        <w:tc>
          <w:tcPr>
            <w:tcW w:w="0" w:type="auto"/>
            <w:vAlign w:val="center"/>
            <w:hideMark/>
          </w:tcPr>
          <w:p w14:paraId="01D577F3" w14:textId="77777777" w:rsidR="009E7262" w:rsidRPr="009E7262" w:rsidRDefault="009E7262" w:rsidP="009E7262">
            <w:pPr>
              <w:spacing w:after="0" w:line="240" w:lineRule="auto"/>
              <w:jc w:val="both"/>
              <w:rPr>
                <w:rFonts w:ascii="Times New Roman" w:eastAsia="Times New Roman" w:hAnsi="Times New Roman" w:cs="Times New Roman"/>
                <w:kern w:val="0"/>
                <w14:ligatures w14:val="none"/>
              </w:rPr>
            </w:pPr>
            <w:r w:rsidRPr="009E7262">
              <w:rPr>
                <w:rFonts w:ascii="Times New Roman" w:eastAsia="Times New Roman" w:hAnsi="Times New Roman" w:cs="Times New Roman"/>
                <w:kern w:val="0"/>
                <w14:ligatures w14:val="none"/>
              </w:rPr>
              <w:t>Social Housing</w:t>
            </w:r>
          </w:p>
        </w:tc>
        <w:tc>
          <w:tcPr>
            <w:tcW w:w="0" w:type="auto"/>
            <w:vAlign w:val="center"/>
            <w:hideMark/>
          </w:tcPr>
          <w:p w14:paraId="75674977" w14:textId="77777777" w:rsidR="009E7262" w:rsidRPr="009E7262" w:rsidRDefault="009E7262" w:rsidP="009E7262">
            <w:pPr>
              <w:spacing w:after="0" w:line="240" w:lineRule="auto"/>
              <w:jc w:val="both"/>
              <w:rPr>
                <w:rFonts w:ascii="Times New Roman" w:eastAsia="Times New Roman" w:hAnsi="Times New Roman" w:cs="Times New Roman"/>
                <w:kern w:val="0"/>
                <w14:ligatures w14:val="none"/>
              </w:rPr>
            </w:pPr>
            <w:r w:rsidRPr="009E7262">
              <w:rPr>
                <w:rFonts w:ascii="Times New Roman" w:eastAsia="Times New Roman" w:hAnsi="Times New Roman" w:cs="Times New Roman"/>
                <w:kern w:val="0"/>
                <w14:ligatures w14:val="none"/>
              </w:rPr>
              <w:t>State/individual ownership</w:t>
            </w:r>
          </w:p>
        </w:tc>
        <w:tc>
          <w:tcPr>
            <w:tcW w:w="0" w:type="auto"/>
            <w:vAlign w:val="center"/>
            <w:hideMark/>
          </w:tcPr>
          <w:p w14:paraId="167A502C" w14:textId="77777777" w:rsidR="009E7262" w:rsidRPr="009E7262" w:rsidRDefault="009E7262" w:rsidP="009E7262">
            <w:pPr>
              <w:spacing w:after="0" w:line="240" w:lineRule="auto"/>
              <w:jc w:val="both"/>
              <w:rPr>
                <w:rFonts w:ascii="Times New Roman" w:eastAsia="Times New Roman" w:hAnsi="Times New Roman" w:cs="Times New Roman"/>
                <w:kern w:val="0"/>
                <w14:ligatures w14:val="none"/>
              </w:rPr>
            </w:pPr>
            <w:r w:rsidRPr="009E7262">
              <w:rPr>
                <w:rFonts w:ascii="Times New Roman" w:eastAsia="Times New Roman" w:hAnsi="Times New Roman" w:cs="Times New Roman"/>
                <w:kern w:val="0"/>
                <w14:ligatures w14:val="none"/>
              </w:rPr>
              <w:t>Long-term living needs</w:t>
            </w:r>
          </w:p>
        </w:tc>
        <w:tc>
          <w:tcPr>
            <w:tcW w:w="0" w:type="auto"/>
            <w:vAlign w:val="center"/>
            <w:hideMark/>
          </w:tcPr>
          <w:p w14:paraId="6D626ECA" w14:textId="77777777" w:rsidR="009E7262" w:rsidRPr="009E7262" w:rsidRDefault="009E7262" w:rsidP="009E7262">
            <w:pPr>
              <w:spacing w:after="0" w:line="240" w:lineRule="auto"/>
              <w:jc w:val="both"/>
              <w:rPr>
                <w:rFonts w:ascii="Times New Roman" w:eastAsia="Times New Roman" w:hAnsi="Times New Roman" w:cs="Times New Roman"/>
                <w:kern w:val="0"/>
                <w14:ligatures w14:val="none"/>
              </w:rPr>
            </w:pPr>
            <w:r w:rsidRPr="009E7262">
              <w:rPr>
                <w:rFonts w:ascii="Times New Roman" w:eastAsia="Times New Roman" w:hAnsi="Times New Roman" w:cs="Times New Roman"/>
                <w:kern w:val="0"/>
                <w14:ligatures w14:val="none"/>
              </w:rPr>
              <w:t>Implement social housing policies</w:t>
            </w:r>
          </w:p>
        </w:tc>
        <w:tc>
          <w:tcPr>
            <w:tcW w:w="0" w:type="auto"/>
            <w:vAlign w:val="center"/>
            <w:hideMark/>
          </w:tcPr>
          <w:p w14:paraId="74412E2C" w14:textId="77777777" w:rsidR="009E7262" w:rsidRPr="009E7262" w:rsidRDefault="009E7262" w:rsidP="009E7262">
            <w:pPr>
              <w:spacing w:after="0" w:line="240" w:lineRule="auto"/>
              <w:jc w:val="both"/>
              <w:rPr>
                <w:rFonts w:ascii="Times New Roman" w:eastAsia="Times New Roman" w:hAnsi="Times New Roman" w:cs="Times New Roman"/>
                <w:kern w:val="0"/>
                <w14:ligatures w14:val="none"/>
              </w:rPr>
            </w:pPr>
            <w:r w:rsidRPr="009E7262">
              <w:rPr>
                <w:rFonts w:ascii="Times New Roman" w:eastAsia="Times New Roman" w:hAnsi="Times New Roman" w:cs="Times New Roman"/>
                <w:kern w:val="0"/>
                <w14:ligatures w14:val="none"/>
              </w:rPr>
              <w:t>Transferable with conditions</w:t>
            </w:r>
          </w:p>
        </w:tc>
      </w:tr>
      <w:tr w:rsidR="009E7262" w:rsidRPr="009E7262" w14:paraId="221DB462" w14:textId="77777777" w:rsidTr="0013571E">
        <w:trPr>
          <w:tblCellSpacing w:w="15" w:type="dxa"/>
        </w:trPr>
        <w:tc>
          <w:tcPr>
            <w:tcW w:w="0" w:type="auto"/>
            <w:vAlign w:val="center"/>
            <w:hideMark/>
          </w:tcPr>
          <w:p w14:paraId="0DB8094C" w14:textId="77777777" w:rsidR="009E7262" w:rsidRPr="009E7262" w:rsidRDefault="009E7262" w:rsidP="009E7262">
            <w:pPr>
              <w:spacing w:after="0" w:line="240" w:lineRule="auto"/>
              <w:jc w:val="both"/>
              <w:rPr>
                <w:rFonts w:ascii="Times New Roman" w:eastAsia="Times New Roman" w:hAnsi="Times New Roman" w:cs="Times New Roman"/>
                <w:kern w:val="0"/>
                <w14:ligatures w14:val="none"/>
              </w:rPr>
            </w:pPr>
            <w:r w:rsidRPr="009E7262">
              <w:rPr>
                <w:rFonts w:ascii="Times New Roman" w:eastAsia="Times New Roman" w:hAnsi="Times New Roman" w:cs="Times New Roman"/>
                <w:kern w:val="0"/>
                <w14:ligatures w14:val="none"/>
              </w:rPr>
              <w:t>Official Housing</w:t>
            </w:r>
          </w:p>
        </w:tc>
        <w:tc>
          <w:tcPr>
            <w:tcW w:w="0" w:type="auto"/>
            <w:vAlign w:val="center"/>
            <w:hideMark/>
          </w:tcPr>
          <w:p w14:paraId="6849611A" w14:textId="77777777" w:rsidR="009E7262" w:rsidRPr="009E7262" w:rsidRDefault="009E7262" w:rsidP="009E7262">
            <w:pPr>
              <w:spacing w:after="0" w:line="240" w:lineRule="auto"/>
              <w:jc w:val="both"/>
              <w:rPr>
                <w:rFonts w:ascii="Times New Roman" w:eastAsia="Times New Roman" w:hAnsi="Times New Roman" w:cs="Times New Roman"/>
                <w:kern w:val="0"/>
                <w14:ligatures w14:val="none"/>
              </w:rPr>
            </w:pPr>
            <w:r w:rsidRPr="009E7262">
              <w:rPr>
                <w:rFonts w:ascii="Times New Roman" w:eastAsia="Times New Roman" w:hAnsi="Times New Roman" w:cs="Times New Roman"/>
                <w:kern w:val="0"/>
                <w14:ligatures w14:val="none"/>
              </w:rPr>
              <w:t>State ownership</w:t>
            </w:r>
          </w:p>
        </w:tc>
        <w:tc>
          <w:tcPr>
            <w:tcW w:w="0" w:type="auto"/>
            <w:vAlign w:val="center"/>
            <w:hideMark/>
          </w:tcPr>
          <w:p w14:paraId="621F20FF" w14:textId="77777777" w:rsidR="009E7262" w:rsidRPr="009E7262" w:rsidRDefault="009E7262" w:rsidP="009E7262">
            <w:pPr>
              <w:spacing w:after="0" w:line="240" w:lineRule="auto"/>
              <w:jc w:val="both"/>
              <w:rPr>
                <w:rFonts w:ascii="Times New Roman" w:eastAsia="Times New Roman" w:hAnsi="Times New Roman" w:cs="Times New Roman"/>
                <w:kern w:val="0"/>
                <w14:ligatures w14:val="none"/>
              </w:rPr>
            </w:pPr>
            <w:r w:rsidRPr="009E7262">
              <w:rPr>
                <w:rFonts w:ascii="Times New Roman" w:eastAsia="Times New Roman" w:hAnsi="Times New Roman" w:cs="Times New Roman"/>
                <w:kern w:val="0"/>
                <w14:ligatures w14:val="none"/>
              </w:rPr>
              <w:t>Temporary needs tied to work</w:t>
            </w:r>
          </w:p>
        </w:tc>
        <w:tc>
          <w:tcPr>
            <w:tcW w:w="0" w:type="auto"/>
            <w:vAlign w:val="center"/>
            <w:hideMark/>
          </w:tcPr>
          <w:p w14:paraId="5F41CED2" w14:textId="77777777" w:rsidR="009E7262" w:rsidRPr="009E7262" w:rsidRDefault="009E7262" w:rsidP="009E7262">
            <w:pPr>
              <w:spacing w:after="0" w:line="240" w:lineRule="auto"/>
              <w:jc w:val="both"/>
              <w:rPr>
                <w:rFonts w:ascii="Times New Roman" w:eastAsia="Times New Roman" w:hAnsi="Times New Roman" w:cs="Times New Roman"/>
                <w:kern w:val="0"/>
                <w14:ligatures w14:val="none"/>
              </w:rPr>
            </w:pPr>
            <w:r w:rsidRPr="009E7262">
              <w:rPr>
                <w:rFonts w:ascii="Times New Roman" w:eastAsia="Times New Roman" w:hAnsi="Times New Roman" w:cs="Times New Roman"/>
                <w:kern w:val="0"/>
                <w14:ligatures w14:val="none"/>
              </w:rPr>
              <w:t>Meet the needs of state agencies</w:t>
            </w:r>
          </w:p>
        </w:tc>
        <w:tc>
          <w:tcPr>
            <w:tcW w:w="0" w:type="auto"/>
            <w:vAlign w:val="center"/>
            <w:hideMark/>
          </w:tcPr>
          <w:p w14:paraId="7AA8359D" w14:textId="77777777" w:rsidR="009E7262" w:rsidRPr="009E7262" w:rsidRDefault="009E7262" w:rsidP="009E7262">
            <w:pPr>
              <w:spacing w:after="0" w:line="240" w:lineRule="auto"/>
              <w:jc w:val="both"/>
              <w:rPr>
                <w:rFonts w:ascii="Times New Roman" w:eastAsia="Times New Roman" w:hAnsi="Times New Roman" w:cs="Times New Roman"/>
                <w:kern w:val="0"/>
                <w14:ligatures w14:val="none"/>
              </w:rPr>
            </w:pPr>
            <w:r w:rsidRPr="009E7262">
              <w:rPr>
                <w:rFonts w:ascii="Times New Roman" w:eastAsia="Times New Roman" w:hAnsi="Times New Roman" w:cs="Times New Roman"/>
                <w:kern w:val="0"/>
                <w14:ligatures w14:val="none"/>
              </w:rPr>
              <w:t>Not freely transferable</w:t>
            </w:r>
          </w:p>
        </w:tc>
      </w:tr>
      <w:tr w:rsidR="009E7262" w:rsidRPr="009E7262" w14:paraId="7F6FC328" w14:textId="77777777" w:rsidTr="0013571E">
        <w:trPr>
          <w:tblCellSpacing w:w="15" w:type="dxa"/>
        </w:trPr>
        <w:tc>
          <w:tcPr>
            <w:tcW w:w="0" w:type="auto"/>
            <w:vAlign w:val="center"/>
            <w:hideMark/>
          </w:tcPr>
          <w:p w14:paraId="689DE040" w14:textId="77777777" w:rsidR="009E7262" w:rsidRPr="009E7262" w:rsidRDefault="009E7262" w:rsidP="009E7262">
            <w:pPr>
              <w:spacing w:after="0" w:line="240" w:lineRule="auto"/>
              <w:jc w:val="both"/>
              <w:rPr>
                <w:rFonts w:ascii="Times New Roman" w:eastAsia="Times New Roman" w:hAnsi="Times New Roman" w:cs="Times New Roman"/>
                <w:kern w:val="0"/>
                <w14:ligatures w14:val="none"/>
              </w:rPr>
            </w:pPr>
            <w:r w:rsidRPr="009E7262">
              <w:rPr>
                <w:rFonts w:ascii="Times New Roman" w:eastAsia="Times New Roman" w:hAnsi="Times New Roman" w:cs="Times New Roman"/>
                <w:kern w:val="0"/>
                <w14:ligatures w14:val="none"/>
              </w:rPr>
              <w:t>Apartment Buildings</w:t>
            </w:r>
          </w:p>
        </w:tc>
        <w:tc>
          <w:tcPr>
            <w:tcW w:w="0" w:type="auto"/>
            <w:vAlign w:val="center"/>
            <w:hideMark/>
          </w:tcPr>
          <w:p w14:paraId="0BB0F07D" w14:textId="77777777" w:rsidR="009E7262" w:rsidRPr="009E7262" w:rsidRDefault="009E7262" w:rsidP="009E7262">
            <w:pPr>
              <w:spacing w:after="0" w:line="240" w:lineRule="auto"/>
              <w:jc w:val="both"/>
              <w:rPr>
                <w:rFonts w:ascii="Times New Roman" w:eastAsia="Times New Roman" w:hAnsi="Times New Roman" w:cs="Times New Roman"/>
                <w:kern w:val="0"/>
                <w14:ligatures w14:val="none"/>
              </w:rPr>
            </w:pPr>
            <w:r w:rsidRPr="009E7262">
              <w:rPr>
                <w:rFonts w:ascii="Times New Roman" w:eastAsia="Times New Roman" w:hAnsi="Times New Roman" w:cs="Times New Roman"/>
                <w:kern w:val="0"/>
                <w14:ligatures w14:val="none"/>
              </w:rPr>
              <w:t>Individual/project owner ownership</w:t>
            </w:r>
          </w:p>
        </w:tc>
        <w:tc>
          <w:tcPr>
            <w:tcW w:w="0" w:type="auto"/>
            <w:vAlign w:val="center"/>
            <w:hideMark/>
          </w:tcPr>
          <w:p w14:paraId="1E069AD8" w14:textId="77777777" w:rsidR="009E7262" w:rsidRPr="009E7262" w:rsidRDefault="009E7262" w:rsidP="009E7262">
            <w:pPr>
              <w:spacing w:after="0" w:line="240" w:lineRule="auto"/>
              <w:jc w:val="both"/>
              <w:rPr>
                <w:rFonts w:ascii="Times New Roman" w:eastAsia="Times New Roman" w:hAnsi="Times New Roman" w:cs="Times New Roman"/>
                <w:kern w:val="0"/>
                <w14:ligatures w14:val="none"/>
              </w:rPr>
            </w:pPr>
            <w:r w:rsidRPr="009E7262">
              <w:rPr>
                <w:rFonts w:ascii="Times New Roman" w:eastAsia="Times New Roman" w:hAnsi="Times New Roman" w:cs="Times New Roman"/>
                <w:kern w:val="0"/>
                <w14:ligatures w14:val="none"/>
              </w:rPr>
              <w:t>Long-term or temporary living needs</w:t>
            </w:r>
          </w:p>
        </w:tc>
        <w:tc>
          <w:tcPr>
            <w:tcW w:w="0" w:type="auto"/>
            <w:vAlign w:val="center"/>
            <w:hideMark/>
          </w:tcPr>
          <w:p w14:paraId="7E6F031E" w14:textId="77777777" w:rsidR="009E7262" w:rsidRPr="009E7262" w:rsidRDefault="009E7262" w:rsidP="009E7262">
            <w:pPr>
              <w:spacing w:after="0" w:line="240" w:lineRule="auto"/>
              <w:jc w:val="both"/>
              <w:rPr>
                <w:rFonts w:ascii="Times New Roman" w:eastAsia="Times New Roman" w:hAnsi="Times New Roman" w:cs="Times New Roman"/>
                <w:kern w:val="0"/>
                <w14:ligatures w14:val="none"/>
              </w:rPr>
            </w:pPr>
            <w:r w:rsidRPr="009E7262">
              <w:rPr>
                <w:rFonts w:ascii="Times New Roman" w:eastAsia="Times New Roman" w:hAnsi="Times New Roman" w:cs="Times New Roman"/>
                <w:kern w:val="0"/>
                <w14:ligatures w14:val="none"/>
              </w:rPr>
              <w:t>Business and/or social policies</w:t>
            </w:r>
          </w:p>
        </w:tc>
        <w:tc>
          <w:tcPr>
            <w:tcW w:w="0" w:type="auto"/>
            <w:vAlign w:val="center"/>
            <w:hideMark/>
          </w:tcPr>
          <w:p w14:paraId="03D78E03" w14:textId="77777777" w:rsidR="009E7262" w:rsidRPr="009E7262" w:rsidRDefault="009E7262" w:rsidP="009E7262">
            <w:pPr>
              <w:spacing w:after="0" w:line="240" w:lineRule="auto"/>
              <w:jc w:val="both"/>
              <w:rPr>
                <w:rFonts w:ascii="Times New Roman" w:eastAsia="Times New Roman" w:hAnsi="Times New Roman" w:cs="Times New Roman"/>
                <w:kern w:val="0"/>
                <w14:ligatures w14:val="none"/>
              </w:rPr>
            </w:pPr>
            <w:r w:rsidRPr="009E7262">
              <w:rPr>
                <w:rFonts w:ascii="Times New Roman" w:eastAsia="Times New Roman" w:hAnsi="Times New Roman" w:cs="Times New Roman"/>
                <w:kern w:val="0"/>
                <w14:ligatures w14:val="none"/>
              </w:rPr>
              <w:t>Transferable with conditions</w:t>
            </w:r>
          </w:p>
        </w:tc>
      </w:tr>
      <w:tr w:rsidR="009E7262" w:rsidRPr="009E7262" w14:paraId="49FD0EAE" w14:textId="77777777" w:rsidTr="0013571E">
        <w:trPr>
          <w:tblCellSpacing w:w="15" w:type="dxa"/>
        </w:trPr>
        <w:tc>
          <w:tcPr>
            <w:tcW w:w="0" w:type="auto"/>
            <w:vAlign w:val="center"/>
            <w:hideMark/>
          </w:tcPr>
          <w:p w14:paraId="7D9ECCF7" w14:textId="77777777" w:rsidR="009E7262" w:rsidRPr="009E7262" w:rsidRDefault="009E7262" w:rsidP="009E7262">
            <w:pPr>
              <w:spacing w:after="0" w:line="240" w:lineRule="auto"/>
              <w:jc w:val="both"/>
              <w:rPr>
                <w:rFonts w:ascii="Times New Roman" w:eastAsia="Times New Roman" w:hAnsi="Times New Roman" w:cs="Times New Roman"/>
                <w:kern w:val="0"/>
                <w14:ligatures w14:val="none"/>
              </w:rPr>
            </w:pPr>
            <w:r w:rsidRPr="009E7262">
              <w:rPr>
                <w:rFonts w:ascii="Times New Roman" w:eastAsia="Times New Roman" w:hAnsi="Times New Roman" w:cs="Times New Roman"/>
                <w:kern w:val="0"/>
                <w14:ligatures w14:val="none"/>
              </w:rPr>
              <w:t>Individual Housing</w:t>
            </w:r>
          </w:p>
        </w:tc>
        <w:tc>
          <w:tcPr>
            <w:tcW w:w="0" w:type="auto"/>
            <w:vAlign w:val="center"/>
            <w:hideMark/>
          </w:tcPr>
          <w:p w14:paraId="502A0E40" w14:textId="77777777" w:rsidR="009E7262" w:rsidRPr="009E7262" w:rsidRDefault="009E7262" w:rsidP="009E7262">
            <w:pPr>
              <w:spacing w:after="0" w:line="240" w:lineRule="auto"/>
              <w:jc w:val="both"/>
              <w:rPr>
                <w:rFonts w:ascii="Times New Roman" w:eastAsia="Times New Roman" w:hAnsi="Times New Roman" w:cs="Times New Roman"/>
                <w:kern w:val="0"/>
                <w14:ligatures w14:val="none"/>
              </w:rPr>
            </w:pPr>
            <w:r w:rsidRPr="009E7262">
              <w:rPr>
                <w:rFonts w:ascii="Times New Roman" w:eastAsia="Times New Roman" w:hAnsi="Times New Roman" w:cs="Times New Roman"/>
                <w:kern w:val="0"/>
                <w14:ligatures w14:val="none"/>
              </w:rPr>
              <w:t>Individual ownership</w:t>
            </w:r>
          </w:p>
        </w:tc>
        <w:tc>
          <w:tcPr>
            <w:tcW w:w="0" w:type="auto"/>
            <w:vAlign w:val="center"/>
            <w:hideMark/>
          </w:tcPr>
          <w:p w14:paraId="78718417" w14:textId="77777777" w:rsidR="009E7262" w:rsidRPr="009E7262" w:rsidRDefault="009E7262" w:rsidP="009E7262">
            <w:pPr>
              <w:spacing w:after="0" w:line="240" w:lineRule="auto"/>
              <w:jc w:val="both"/>
              <w:rPr>
                <w:rFonts w:ascii="Times New Roman" w:eastAsia="Times New Roman" w:hAnsi="Times New Roman" w:cs="Times New Roman"/>
                <w:kern w:val="0"/>
                <w14:ligatures w14:val="none"/>
              </w:rPr>
            </w:pPr>
            <w:r w:rsidRPr="009E7262">
              <w:rPr>
                <w:rFonts w:ascii="Times New Roman" w:eastAsia="Times New Roman" w:hAnsi="Times New Roman" w:cs="Times New Roman"/>
                <w:kern w:val="0"/>
                <w14:ligatures w14:val="none"/>
              </w:rPr>
              <w:t>Long-term living needs</w:t>
            </w:r>
          </w:p>
        </w:tc>
        <w:tc>
          <w:tcPr>
            <w:tcW w:w="0" w:type="auto"/>
            <w:vAlign w:val="center"/>
            <w:hideMark/>
          </w:tcPr>
          <w:p w14:paraId="35E55434" w14:textId="77777777" w:rsidR="009E7262" w:rsidRPr="009E7262" w:rsidRDefault="009E7262" w:rsidP="009E7262">
            <w:pPr>
              <w:spacing w:after="0" w:line="240" w:lineRule="auto"/>
              <w:jc w:val="both"/>
              <w:rPr>
                <w:rFonts w:ascii="Times New Roman" w:eastAsia="Times New Roman" w:hAnsi="Times New Roman" w:cs="Times New Roman"/>
                <w:kern w:val="0"/>
                <w14:ligatures w14:val="none"/>
              </w:rPr>
            </w:pPr>
            <w:r w:rsidRPr="009E7262">
              <w:rPr>
                <w:rFonts w:ascii="Times New Roman" w:eastAsia="Times New Roman" w:hAnsi="Times New Roman" w:cs="Times New Roman"/>
                <w:kern w:val="0"/>
                <w14:ligatures w14:val="none"/>
              </w:rPr>
              <w:t>Civilian purposes</w:t>
            </w:r>
          </w:p>
        </w:tc>
        <w:tc>
          <w:tcPr>
            <w:tcW w:w="0" w:type="auto"/>
            <w:vAlign w:val="center"/>
            <w:hideMark/>
          </w:tcPr>
          <w:p w14:paraId="39DC0D75" w14:textId="77777777" w:rsidR="009E7262" w:rsidRPr="009E7262" w:rsidRDefault="009E7262" w:rsidP="009E7262">
            <w:pPr>
              <w:spacing w:after="0" w:line="240" w:lineRule="auto"/>
              <w:jc w:val="both"/>
              <w:rPr>
                <w:rFonts w:ascii="Times New Roman" w:eastAsia="Times New Roman" w:hAnsi="Times New Roman" w:cs="Times New Roman"/>
                <w:kern w:val="0"/>
                <w14:ligatures w14:val="none"/>
              </w:rPr>
            </w:pPr>
            <w:r w:rsidRPr="009E7262">
              <w:rPr>
                <w:rFonts w:ascii="Times New Roman" w:eastAsia="Times New Roman" w:hAnsi="Times New Roman" w:cs="Times New Roman"/>
                <w:kern w:val="0"/>
                <w14:ligatures w14:val="none"/>
              </w:rPr>
              <w:t>Freely transferable</w:t>
            </w:r>
          </w:p>
        </w:tc>
      </w:tr>
      <w:tr w:rsidR="009E7262" w:rsidRPr="009E7262" w14:paraId="1FC76534" w14:textId="77777777" w:rsidTr="0013571E">
        <w:trPr>
          <w:tblCellSpacing w:w="15" w:type="dxa"/>
        </w:trPr>
        <w:tc>
          <w:tcPr>
            <w:tcW w:w="0" w:type="auto"/>
            <w:vAlign w:val="center"/>
            <w:hideMark/>
          </w:tcPr>
          <w:p w14:paraId="0C290680" w14:textId="77777777" w:rsidR="009E7262" w:rsidRPr="009E7262" w:rsidRDefault="009E7262" w:rsidP="009E7262">
            <w:pPr>
              <w:spacing w:after="0" w:line="240" w:lineRule="auto"/>
              <w:jc w:val="both"/>
              <w:rPr>
                <w:rFonts w:ascii="Times New Roman" w:eastAsia="Times New Roman" w:hAnsi="Times New Roman" w:cs="Times New Roman"/>
                <w:kern w:val="0"/>
                <w14:ligatures w14:val="none"/>
              </w:rPr>
            </w:pPr>
            <w:r w:rsidRPr="009E7262">
              <w:rPr>
                <w:rFonts w:ascii="Times New Roman" w:eastAsia="Times New Roman" w:hAnsi="Times New Roman" w:cs="Times New Roman"/>
                <w:kern w:val="0"/>
                <w14:ligatures w14:val="none"/>
              </w:rPr>
              <w:t>Armed Forces Housing</w:t>
            </w:r>
          </w:p>
        </w:tc>
        <w:tc>
          <w:tcPr>
            <w:tcW w:w="0" w:type="auto"/>
            <w:vAlign w:val="center"/>
            <w:hideMark/>
          </w:tcPr>
          <w:p w14:paraId="1CEB1573" w14:textId="77777777" w:rsidR="009E7262" w:rsidRPr="009E7262" w:rsidRDefault="009E7262" w:rsidP="009E7262">
            <w:pPr>
              <w:spacing w:after="0" w:line="240" w:lineRule="auto"/>
              <w:jc w:val="both"/>
              <w:rPr>
                <w:rFonts w:ascii="Times New Roman" w:eastAsia="Times New Roman" w:hAnsi="Times New Roman" w:cs="Times New Roman"/>
                <w:kern w:val="0"/>
                <w14:ligatures w14:val="none"/>
              </w:rPr>
            </w:pPr>
            <w:r w:rsidRPr="009E7262">
              <w:rPr>
                <w:rFonts w:ascii="Times New Roman" w:eastAsia="Times New Roman" w:hAnsi="Times New Roman" w:cs="Times New Roman"/>
                <w:kern w:val="0"/>
                <w14:ligatures w14:val="none"/>
              </w:rPr>
              <w:t>State ownership</w:t>
            </w:r>
          </w:p>
        </w:tc>
        <w:tc>
          <w:tcPr>
            <w:tcW w:w="0" w:type="auto"/>
            <w:vAlign w:val="center"/>
            <w:hideMark/>
          </w:tcPr>
          <w:p w14:paraId="01A2920E" w14:textId="77777777" w:rsidR="009E7262" w:rsidRPr="009E7262" w:rsidRDefault="009E7262" w:rsidP="009E7262">
            <w:pPr>
              <w:spacing w:after="0" w:line="240" w:lineRule="auto"/>
              <w:jc w:val="both"/>
              <w:rPr>
                <w:rFonts w:ascii="Times New Roman" w:eastAsia="Times New Roman" w:hAnsi="Times New Roman" w:cs="Times New Roman"/>
                <w:kern w:val="0"/>
                <w14:ligatures w14:val="none"/>
              </w:rPr>
            </w:pPr>
            <w:r w:rsidRPr="009E7262">
              <w:rPr>
                <w:rFonts w:ascii="Times New Roman" w:eastAsia="Times New Roman" w:hAnsi="Times New Roman" w:cs="Times New Roman"/>
                <w:kern w:val="0"/>
                <w14:ligatures w14:val="none"/>
              </w:rPr>
              <w:t>Needs tied to work</w:t>
            </w:r>
          </w:p>
        </w:tc>
        <w:tc>
          <w:tcPr>
            <w:tcW w:w="0" w:type="auto"/>
            <w:vAlign w:val="center"/>
            <w:hideMark/>
          </w:tcPr>
          <w:p w14:paraId="54C9DC2E" w14:textId="77777777" w:rsidR="009E7262" w:rsidRPr="009E7262" w:rsidRDefault="009E7262" w:rsidP="009E7262">
            <w:pPr>
              <w:spacing w:after="0" w:line="240" w:lineRule="auto"/>
              <w:jc w:val="both"/>
              <w:rPr>
                <w:rFonts w:ascii="Times New Roman" w:eastAsia="Times New Roman" w:hAnsi="Times New Roman" w:cs="Times New Roman"/>
                <w:kern w:val="0"/>
                <w14:ligatures w14:val="none"/>
              </w:rPr>
            </w:pPr>
            <w:r w:rsidRPr="009E7262">
              <w:rPr>
                <w:rFonts w:ascii="Times New Roman" w:eastAsia="Times New Roman" w:hAnsi="Times New Roman" w:cs="Times New Roman"/>
                <w:kern w:val="0"/>
                <w14:ligatures w14:val="none"/>
              </w:rPr>
              <w:t xml:space="preserve">Meet the needs of </w:t>
            </w:r>
            <w:r w:rsidRPr="009E7262">
              <w:rPr>
                <w:rFonts w:ascii="Times New Roman" w:eastAsia="Times New Roman" w:hAnsi="Times New Roman" w:cs="Times New Roman"/>
                <w:kern w:val="0"/>
                <w14:ligatures w14:val="none"/>
              </w:rPr>
              <w:lastRenderedPageBreak/>
              <w:t>armed forces</w:t>
            </w:r>
          </w:p>
        </w:tc>
        <w:tc>
          <w:tcPr>
            <w:tcW w:w="0" w:type="auto"/>
            <w:vAlign w:val="center"/>
            <w:hideMark/>
          </w:tcPr>
          <w:p w14:paraId="5F10BA49" w14:textId="77777777" w:rsidR="009E7262" w:rsidRPr="009E7262" w:rsidRDefault="009E7262" w:rsidP="009E7262">
            <w:pPr>
              <w:spacing w:after="0" w:line="240" w:lineRule="auto"/>
              <w:jc w:val="both"/>
              <w:rPr>
                <w:rFonts w:ascii="Times New Roman" w:eastAsia="Times New Roman" w:hAnsi="Times New Roman" w:cs="Times New Roman"/>
                <w:kern w:val="0"/>
                <w14:ligatures w14:val="none"/>
              </w:rPr>
            </w:pPr>
            <w:r w:rsidRPr="009E7262">
              <w:rPr>
                <w:rFonts w:ascii="Times New Roman" w:eastAsia="Times New Roman" w:hAnsi="Times New Roman" w:cs="Times New Roman"/>
                <w:kern w:val="0"/>
                <w14:ligatures w14:val="none"/>
              </w:rPr>
              <w:lastRenderedPageBreak/>
              <w:t>Not transferable</w:t>
            </w:r>
          </w:p>
        </w:tc>
      </w:tr>
      <w:tr w:rsidR="009E7262" w:rsidRPr="009E7262" w14:paraId="4A6B9B9B" w14:textId="77777777" w:rsidTr="0013571E">
        <w:trPr>
          <w:tblCellSpacing w:w="15" w:type="dxa"/>
        </w:trPr>
        <w:tc>
          <w:tcPr>
            <w:tcW w:w="0" w:type="auto"/>
            <w:vAlign w:val="center"/>
            <w:hideMark/>
          </w:tcPr>
          <w:p w14:paraId="3F8237D5" w14:textId="77777777" w:rsidR="009E7262" w:rsidRPr="009E7262" w:rsidRDefault="009E7262" w:rsidP="009E7262">
            <w:pPr>
              <w:spacing w:after="0" w:line="240" w:lineRule="auto"/>
              <w:jc w:val="both"/>
              <w:rPr>
                <w:rFonts w:ascii="Times New Roman" w:eastAsia="Times New Roman" w:hAnsi="Times New Roman" w:cs="Times New Roman"/>
                <w:kern w:val="0"/>
                <w14:ligatures w14:val="none"/>
              </w:rPr>
            </w:pPr>
            <w:r w:rsidRPr="009E7262">
              <w:rPr>
                <w:rFonts w:ascii="Times New Roman" w:eastAsia="Times New Roman" w:hAnsi="Times New Roman" w:cs="Times New Roman"/>
                <w:kern w:val="0"/>
                <w14:ligatures w14:val="none"/>
              </w:rPr>
              <w:t>Resettlement Housing</w:t>
            </w:r>
          </w:p>
        </w:tc>
        <w:tc>
          <w:tcPr>
            <w:tcW w:w="0" w:type="auto"/>
            <w:vAlign w:val="center"/>
            <w:hideMark/>
          </w:tcPr>
          <w:p w14:paraId="01A4CC36" w14:textId="77777777" w:rsidR="009E7262" w:rsidRPr="009E7262" w:rsidRDefault="009E7262" w:rsidP="009E7262">
            <w:pPr>
              <w:spacing w:after="0" w:line="240" w:lineRule="auto"/>
              <w:jc w:val="both"/>
              <w:rPr>
                <w:rFonts w:ascii="Times New Roman" w:eastAsia="Times New Roman" w:hAnsi="Times New Roman" w:cs="Times New Roman"/>
                <w:kern w:val="0"/>
                <w14:ligatures w14:val="none"/>
              </w:rPr>
            </w:pPr>
            <w:r w:rsidRPr="009E7262">
              <w:rPr>
                <w:rFonts w:ascii="Times New Roman" w:eastAsia="Times New Roman" w:hAnsi="Times New Roman" w:cs="Times New Roman"/>
                <w:kern w:val="0"/>
                <w14:ligatures w14:val="none"/>
              </w:rPr>
              <w:t>State/individual ownership</w:t>
            </w:r>
          </w:p>
        </w:tc>
        <w:tc>
          <w:tcPr>
            <w:tcW w:w="0" w:type="auto"/>
            <w:vAlign w:val="center"/>
            <w:hideMark/>
          </w:tcPr>
          <w:p w14:paraId="2A3AE153" w14:textId="77777777" w:rsidR="009E7262" w:rsidRPr="009E7262" w:rsidRDefault="009E7262" w:rsidP="009E7262">
            <w:pPr>
              <w:spacing w:after="0" w:line="240" w:lineRule="auto"/>
              <w:jc w:val="both"/>
              <w:rPr>
                <w:rFonts w:ascii="Times New Roman" w:eastAsia="Times New Roman" w:hAnsi="Times New Roman" w:cs="Times New Roman"/>
                <w:kern w:val="0"/>
                <w14:ligatures w14:val="none"/>
              </w:rPr>
            </w:pPr>
            <w:r w:rsidRPr="009E7262">
              <w:rPr>
                <w:rFonts w:ascii="Times New Roman" w:eastAsia="Times New Roman" w:hAnsi="Times New Roman" w:cs="Times New Roman"/>
                <w:kern w:val="0"/>
                <w14:ligatures w14:val="none"/>
              </w:rPr>
              <w:t>Long-term housing needs</w:t>
            </w:r>
          </w:p>
        </w:tc>
        <w:tc>
          <w:tcPr>
            <w:tcW w:w="0" w:type="auto"/>
            <w:vAlign w:val="center"/>
            <w:hideMark/>
          </w:tcPr>
          <w:p w14:paraId="2FE2FF5A" w14:textId="77777777" w:rsidR="009E7262" w:rsidRPr="009E7262" w:rsidRDefault="009E7262" w:rsidP="009E7262">
            <w:pPr>
              <w:spacing w:after="0" w:line="240" w:lineRule="auto"/>
              <w:jc w:val="both"/>
              <w:rPr>
                <w:rFonts w:ascii="Times New Roman" w:eastAsia="Times New Roman" w:hAnsi="Times New Roman" w:cs="Times New Roman"/>
                <w:kern w:val="0"/>
                <w14:ligatures w14:val="none"/>
              </w:rPr>
            </w:pPr>
            <w:r w:rsidRPr="009E7262">
              <w:rPr>
                <w:rFonts w:ascii="Times New Roman" w:eastAsia="Times New Roman" w:hAnsi="Times New Roman" w:cs="Times New Roman"/>
                <w:kern w:val="0"/>
                <w14:ligatures w14:val="none"/>
              </w:rPr>
              <w:t>Compensation for land recovery without violating land laws</w:t>
            </w:r>
          </w:p>
        </w:tc>
        <w:tc>
          <w:tcPr>
            <w:tcW w:w="0" w:type="auto"/>
            <w:vAlign w:val="center"/>
            <w:hideMark/>
          </w:tcPr>
          <w:p w14:paraId="326AE8A4" w14:textId="77777777" w:rsidR="009E7262" w:rsidRPr="009E7262" w:rsidRDefault="009E7262" w:rsidP="009E7262">
            <w:pPr>
              <w:spacing w:after="0" w:line="240" w:lineRule="auto"/>
              <w:jc w:val="both"/>
              <w:rPr>
                <w:rFonts w:ascii="Times New Roman" w:eastAsia="Times New Roman" w:hAnsi="Times New Roman" w:cs="Times New Roman"/>
                <w:kern w:val="0"/>
                <w14:ligatures w14:val="none"/>
              </w:rPr>
            </w:pPr>
            <w:r w:rsidRPr="009E7262">
              <w:rPr>
                <w:rFonts w:ascii="Times New Roman" w:eastAsia="Times New Roman" w:hAnsi="Times New Roman" w:cs="Times New Roman"/>
                <w:kern w:val="0"/>
                <w14:ligatures w14:val="none"/>
              </w:rPr>
              <w:t>Transferable with conditions</w:t>
            </w:r>
          </w:p>
        </w:tc>
      </w:tr>
      <w:tr w:rsidR="009E7262" w:rsidRPr="009E7262" w14:paraId="5398AECD" w14:textId="77777777" w:rsidTr="0013571E">
        <w:trPr>
          <w:tblCellSpacing w:w="15" w:type="dxa"/>
        </w:trPr>
        <w:tc>
          <w:tcPr>
            <w:tcW w:w="0" w:type="auto"/>
            <w:vAlign w:val="center"/>
            <w:hideMark/>
          </w:tcPr>
          <w:p w14:paraId="1D3D5819" w14:textId="77777777" w:rsidR="009E7262" w:rsidRPr="009E7262" w:rsidRDefault="009E7262" w:rsidP="009E7262">
            <w:pPr>
              <w:spacing w:after="0" w:line="240" w:lineRule="auto"/>
              <w:jc w:val="both"/>
              <w:rPr>
                <w:rFonts w:ascii="Times New Roman" w:eastAsia="Times New Roman" w:hAnsi="Times New Roman" w:cs="Times New Roman"/>
                <w:kern w:val="0"/>
                <w14:ligatures w14:val="none"/>
              </w:rPr>
            </w:pPr>
            <w:r w:rsidRPr="009E7262">
              <w:rPr>
                <w:rFonts w:ascii="Times New Roman" w:eastAsia="Times New Roman" w:hAnsi="Times New Roman" w:cs="Times New Roman"/>
                <w:kern w:val="0"/>
                <w14:ligatures w14:val="none"/>
              </w:rPr>
              <w:t>Accommodation Housing</w:t>
            </w:r>
          </w:p>
        </w:tc>
        <w:tc>
          <w:tcPr>
            <w:tcW w:w="0" w:type="auto"/>
            <w:vAlign w:val="center"/>
            <w:hideMark/>
          </w:tcPr>
          <w:p w14:paraId="55697D83" w14:textId="77777777" w:rsidR="009E7262" w:rsidRPr="009E7262" w:rsidRDefault="009E7262" w:rsidP="009E7262">
            <w:pPr>
              <w:spacing w:after="0" w:line="240" w:lineRule="auto"/>
              <w:jc w:val="both"/>
              <w:rPr>
                <w:rFonts w:ascii="Times New Roman" w:eastAsia="Times New Roman" w:hAnsi="Times New Roman" w:cs="Times New Roman"/>
                <w:kern w:val="0"/>
                <w14:ligatures w14:val="none"/>
              </w:rPr>
            </w:pPr>
            <w:r w:rsidRPr="009E7262">
              <w:rPr>
                <w:rFonts w:ascii="Times New Roman" w:eastAsia="Times New Roman" w:hAnsi="Times New Roman" w:cs="Times New Roman"/>
                <w:kern w:val="0"/>
                <w14:ligatures w14:val="none"/>
              </w:rPr>
              <w:t>Owned by organizations/enterprises</w:t>
            </w:r>
          </w:p>
        </w:tc>
        <w:tc>
          <w:tcPr>
            <w:tcW w:w="0" w:type="auto"/>
            <w:vAlign w:val="center"/>
            <w:hideMark/>
          </w:tcPr>
          <w:p w14:paraId="4B0100E7" w14:textId="77777777" w:rsidR="009E7262" w:rsidRPr="009E7262" w:rsidRDefault="009E7262" w:rsidP="009E7262">
            <w:pPr>
              <w:spacing w:after="0" w:line="240" w:lineRule="auto"/>
              <w:jc w:val="both"/>
              <w:rPr>
                <w:rFonts w:ascii="Times New Roman" w:eastAsia="Times New Roman" w:hAnsi="Times New Roman" w:cs="Times New Roman"/>
                <w:kern w:val="0"/>
                <w14:ligatures w14:val="none"/>
              </w:rPr>
            </w:pPr>
            <w:r w:rsidRPr="009E7262">
              <w:rPr>
                <w:rFonts w:ascii="Times New Roman" w:eastAsia="Times New Roman" w:hAnsi="Times New Roman" w:cs="Times New Roman"/>
                <w:kern w:val="0"/>
                <w14:ligatures w14:val="none"/>
              </w:rPr>
              <w:t>Housing needs tied to work</w:t>
            </w:r>
          </w:p>
        </w:tc>
        <w:tc>
          <w:tcPr>
            <w:tcW w:w="0" w:type="auto"/>
            <w:vAlign w:val="center"/>
            <w:hideMark/>
          </w:tcPr>
          <w:p w14:paraId="008C707E" w14:textId="77777777" w:rsidR="009E7262" w:rsidRPr="009E7262" w:rsidRDefault="009E7262" w:rsidP="009E7262">
            <w:pPr>
              <w:spacing w:after="0" w:line="240" w:lineRule="auto"/>
              <w:jc w:val="both"/>
              <w:rPr>
                <w:rFonts w:ascii="Times New Roman" w:eastAsia="Times New Roman" w:hAnsi="Times New Roman" w:cs="Times New Roman"/>
                <w:kern w:val="0"/>
                <w14:ligatures w14:val="none"/>
              </w:rPr>
            </w:pPr>
            <w:r w:rsidRPr="009E7262">
              <w:rPr>
                <w:rFonts w:ascii="Times New Roman" w:eastAsia="Times New Roman" w:hAnsi="Times New Roman" w:cs="Times New Roman"/>
                <w:kern w:val="0"/>
                <w14:ligatures w14:val="none"/>
              </w:rPr>
              <w:t>Meet labor/work needs</w:t>
            </w:r>
          </w:p>
        </w:tc>
        <w:tc>
          <w:tcPr>
            <w:tcW w:w="0" w:type="auto"/>
            <w:vAlign w:val="center"/>
            <w:hideMark/>
          </w:tcPr>
          <w:p w14:paraId="26C44BB2" w14:textId="77777777" w:rsidR="009E7262" w:rsidRPr="009E7262" w:rsidRDefault="009E7262" w:rsidP="009E7262">
            <w:pPr>
              <w:spacing w:after="0" w:line="240" w:lineRule="auto"/>
              <w:jc w:val="both"/>
              <w:rPr>
                <w:rFonts w:ascii="Times New Roman" w:eastAsia="Times New Roman" w:hAnsi="Times New Roman" w:cs="Times New Roman"/>
                <w:kern w:val="0"/>
                <w14:ligatures w14:val="none"/>
              </w:rPr>
            </w:pPr>
            <w:r w:rsidRPr="009E7262">
              <w:rPr>
                <w:rFonts w:ascii="Times New Roman" w:eastAsia="Times New Roman" w:hAnsi="Times New Roman" w:cs="Times New Roman"/>
                <w:kern w:val="0"/>
                <w14:ligatures w14:val="none"/>
              </w:rPr>
              <w:t>Not transferable</w:t>
            </w:r>
          </w:p>
        </w:tc>
      </w:tr>
    </w:tbl>
    <w:p w14:paraId="0C4CF63B" w14:textId="77777777" w:rsidR="0013571E" w:rsidRDefault="009E7262" w:rsidP="009E7262">
      <w:pPr>
        <w:spacing w:after="0" w:line="240" w:lineRule="auto"/>
        <w:jc w:val="both"/>
        <w:rPr>
          <w:rFonts w:ascii="Times New Roman" w:eastAsia="Times New Roman" w:hAnsi="Times New Roman" w:cs="Times New Roman"/>
          <w:color w:val="000000"/>
          <w:kern w:val="0"/>
          <w:lang w:val="vi-VN"/>
          <w14:ligatures w14:val="none"/>
        </w:rPr>
      </w:pPr>
      <w:r w:rsidRPr="009E7262">
        <w:rPr>
          <w:rFonts w:ascii="Times New Roman" w:eastAsia="Times New Roman" w:hAnsi="Times New Roman" w:cs="Times New Roman"/>
          <w:b/>
          <w:bCs/>
          <w:color w:val="000000"/>
          <w:kern w:val="0"/>
          <w14:ligatures w14:val="none"/>
        </w:rPr>
        <w:t>1.1.3. Concept and Characteristics of Buying and Selling Commercial Housing</w:t>
      </w:r>
      <w:r>
        <w:rPr>
          <w:rFonts w:ascii="Times New Roman" w:eastAsia="Times New Roman" w:hAnsi="Times New Roman" w:cs="Times New Roman"/>
          <w:color w:val="000000"/>
          <w:kern w:val="0"/>
          <w14:ligatures w14:val="none"/>
        </w:rPr>
        <w:t xml:space="preserve">  </w:t>
      </w:r>
      <w:r w:rsidRPr="009E7262">
        <w:rPr>
          <w:rFonts w:ascii="Times New Roman" w:eastAsia="Times New Roman" w:hAnsi="Times New Roman" w:cs="Times New Roman"/>
          <w:b/>
          <w:bCs/>
          <w:color w:val="000000"/>
          <w:kern w:val="0"/>
          <w14:ligatures w14:val="none"/>
        </w:rPr>
        <w:t>Concept:</w:t>
      </w:r>
      <w:r w:rsidRPr="009E7262">
        <w:rPr>
          <w:rFonts w:ascii="Times New Roman" w:eastAsia="Times New Roman" w:hAnsi="Times New Roman" w:cs="Times New Roman"/>
          <w:color w:val="000000"/>
          <w:kern w:val="0"/>
          <w14:ligatures w14:val="none"/>
        </w:rPr>
        <w:t> Buying and selling NOTM is an agreement between real estate investors and buyers to transfer NOTM along with associated land use rights for profit. This is a property sales contract governed by the Civil Code 2015 and the Real Estate Business Law.</w:t>
      </w:r>
      <w:r>
        <w:rPr>
          <w:rFonts w:ascii="Times New Roman" w:eastAsia="Times New Roman" w:hAnsi="Times New Roman" w:cs="Times New Roman"/>
          <w:color w:val="000000"/>
          <w:kern w:val="0"/>
          <w14:ligatures w14:val="none"/>
        </w:rPr>
        <w:t xml:space="preserve">  </w:t>
      </w:r>
    </w:p>
    <w:p w14:paraId="283F47AE" w14:textId="77777777" w:rsidR="0013571E" w:rsidRDefault="009E7262" w:rsidP="009E7262">
      <w:pPr>
        <w:spacing w:after="0" w:line="240" w:lineRule="auto"/>
        <w:jc w:val="both"/>
        <w:rPr>
          <w:rFonts w:ascii="Times New Roman" w:eastAsia="Times New Roman" w:hAnsi="Times New Roman" w:cs="Times New Roman"/>
          <w:color w:val="000000"/>
          <w:kern w:val="0"/>
          <w:lang w:val="vi-VN"/>
          <w14:ligatures w14:val="none"/>
        </w:rPr>
      </w:pPr>
      <w:r w:rsidRPr="009E7262">
        <w:rPr>
          <w:rFonts w:ascii="Times New Roman" w:eastAsia="Times New Roman" w:hAnsi="Times New Roman" w:cs="Times New Roman"/>
          <w:b/>
          <w:bCs/>
          <w:color w:val="000000"/>
          <w:kern w:val="0"/>
          <w14:ligatures w14:val="none"/>
        </w:rPr>
        <w:t>Characteristics:</w:t>
      </w:r>
      <w:r>
        <w:rPr>
          <w:rFonts w:ascii="Times New Roman" w:eastAsia="Times New Roman" w:hAnsi="Times New Roman" w:cs="Times New Roman"/>
          <w:color w:val="000000"/>
          <w:kern w:val="0"/>
          <w14:ligatures w14:val="none"/>
        </w:rPr>
        <w:t xml:space="preserve"> </w:t>
      </w:r>
      <w:r w:rsidRPr="009E7262">
        <w:rPr>
          <w:rFonts w:ascii="Times New Roman" w:eastAsia="Times New Roman" w:hAnsi="Times New Roman" w:cs="Times New Roman"/>
          <w:color w:val="000000"/>
          <w:kern w:val="0"/>
          <w14:ligatures w14:val="none"/>
        </w:rPr>
        <w:t>At least one party is a real estate business or individual.</w:t>
      </w:r>
      <w:r>
        <w:rPr>
          <w:rFonts w:ascii="Times New Roman" w:eastAsia="Times New Roman" w:hAnsi="Times New Roman" w:cs="Times New Roman"/>
          <w:color w:val="000000"/>
          <w:kern w:val="0"/>
          <w14:ligatures w14:val="none"/>
        </w:rPr>
        <w:t xml:space="preserve">  </w:t>
      </w:r>
      <w:r w:rsidRPr="009E7262">
        <w:rPr>
          <w:rFonts w:ascii="Times New Roman" w:eastAsia="Times New Roman" w:hAnsi="Times New Roman" w:cs="Times New Roman"/>
          <w:color w:val="000000"/>
          <w:kern w:val="0"/>
          <w14:ligatures w14:val="none"/>
        </w:rPr>
        <w:t>Includes mixed-use housing (officetel, condotel, shophouse), with legal risks due to lack of regulations.</w:t>
      </w:r>
      <w:r>
        <w:rPr>
          <w:rFonts w:ascii="Times New Roman" w:eastAsia="Times New Roman" w:hAnsi="Times New Roman" w:cs="Times New Roman"/>
          <w:color w:val="000000"/>
          <w:kern w:val="0"/>
          <w14:ligatures w14:val="none"/>
        </w:rPr>
        <w:t xml:space="preserve">  </w:t>
      </w:r>
      <w:r w:rsidRPr="009E7262">
        <w:rPr>
          <w:rFonts w:ascii="Times New Roman" w:eastAsia="Times New Roman" w:hAnsi="Times New Roman" w:cs="Times New Roman"/>
          <w:color w:val="000000"/>
          <w:kern w:val="0"/>
          <w14:ligatures w14:val="none"/>
        </w:rPr>
        <w:t>Information asymmetry and imbalance of rights between investors and buyers.</w:t>
      </w:r>
      <w:r>
        <w:rPr>
          <w:rFonts w:ascii="Times New Roman" w:eastAsia="Times New Roman" w:hAnsi="Times New Roman" w:cs="Times New Roman"/>
          <w:color w:val="000000"/>
          <w:kern w:val="0"/>
          <w14:ligatures w14:val="none"/>
        </w:rPr>
        <w:t xml:space="preserve">  </w:t>
      </w:r>
      <w:r w:rsidRPr="009E7262">
        <w:rPr>
          <w:rFonts w:ascii="Times New Roman" w:eastAsia="Times New Roman" w:hAnsi="Times New Roman" w:cs="Times New Roman"/>
          <w:color w:val="000000"/>
          <w:kern w:val="0"/>
          <w14:ligatures w14:val="none"/>
        </w:rPr>
        <w:t xml:space="preserve">Inadequate regulations for commercial housing in </w:t>
      </w:r>
      <w:r w:rsidRPr="009E7262">
        <w:rPr>
          <w:rFonts w:ascii="Times New Roman" w:eastAsia="Times New Roman" w:hAnsi="Times New Roman" w:cs="Times New Roman"/>
          <w:color w:val="000000"/>
          <w:kern w:val="0"/>
          <w14:ligatures w14:val="none"/>
        </w:rPr>
        <w:lastRenderedPageBreak/>
        <w:t>projects, prone to disputes.</w:t>
      </w:r>
      <w:r>
        <w:rPr>
          <w:rFonts w:ascii="Times New Roman" w:eastAsia="Times New Roman" w:hAnsi="Times New Roman" w:cs="Times New Roman"/>
          <w:color w:val="000000"/>
          <w:kern w:val="0"/>
          <w14:ligatures w14:val="none"/>
        </w:rPr>
        <w:t xml:space="preserve">  </w:t>
      </w:r>
      <w:r w:rsidRPr="009E7262">
        <w:rPr>
          <w:rFonts w:ascii="Times New Roman" w:eastAsia="Times New Roman" w:hAnsi="Times New Roman" w:cs="Times New Roman"/>
          <w:color w:val="000000"/>
          <w:kern w:val="0"/>
          <w14:ligatures w14:val="none"/>
        </w:rPr>
        <w:t>Underdeveloped lease-purchase market.</w:t>
      </w:r>
      <w:r>
        <w:rPr>
          <w:rFonts w:ascii="Times New Roman" w:eastAsia="Times New Roman" w:hAnsi="Times New Roman" w:cs="Times New Roman"/>
          <w:color w:val="000000"/>
          <w:kern w:val="0"/>
          <w14:ligatures w14:val="none"/>
        </w:rPr>
        <w:t xml:space="preserve">   </w:t>
      </w:r>
    </w:p>
    <w:p w14:paraId="0838AAE2" w14:textId="77777777" w:rsidR="0013571E" w:rsidRDefault="009E7262" w:rsidP="009E7262">
      <w:pPr>
        <w:spacing w:after="0" w:line="240" w:lineRule="auto"/>
        <w:jc w:val="both"/>
        <w:rPr>
          <w:rFonts w:ascii="Times New Roman" w:eastAsia="Times New Roman" w:hAnsi="Times New Roman" w:cs="Times New Roman"/>
          <w:color w:val="000000"/>
          <w:kern w:val="0"/>
          <w:lang w:val="vi-VN"/>
          <w14:ligatures w14:val="none"/>
        </w:rPr>
      </w:pPr>
      <w:r w:rsidRPr="009E7262">
        <w:rPr>
          <w:rFonts w:ascii="Times New Roman" w:eastAsia="Times New Roman" w:hAnsi="Times New Roman" w:cs="Times New Roman"/>
          <w:b/>
          <w:bCs/>
          <w:color w:val="000000"/>
          <w:kern w:val="0"/>
          <w14:ligatures w14:val="none"/>
        </w:rPr>
        <w:t>1.1.4. Role of Buying and Selling Commercial Housing</w:t>
      </w:r>
      <w:r>
        <w:rPr>
          <w:rFonts w:ascii="Times New Roman" w:eastAsia="Times New Roman" w:hAnsi="Times New Roman" w:cs="Times New Roman"/>
          <w:color w:val="000000"/>
          <w:kern w:val="0"/>
          <w14:ligatures w14:val="none"/>
        </w:rPr>
        <w:t xml:space="preserve">  </w:t>
      </w:r>
      <w:r w:rsidRPr="009E7262">
        <w:rPr>
          <w:rFonts w:ascii="Times New Roman" w:eastAsia="Times New Roman" w:hAnsi="Times New Roman" w:cs="Times New Roman"/>
          <w:color w:val="000000"/>
          <w:kern w:val="0"/>
          <w14:ligatures w14:val="none"/>
        </w:rPr>
        <w:t>Promotes the real estate market, creates jobs, and improves living standards.</w:t>
      </w:r>
      <w:r>
        <w:rPr>
          <w:rFonts w:ascii="Times New Roman" w:eastAsia="Times New Roman" w:hAnsi="Times New Roman" w:cs="Times New Roman"/>
          <w:color w:val="000000"/>
          <w:kern w:val="0"/>
          <w14:ligatures w14:val="none"/>
        </w:rPr>
        <w:t xml:space="preserve">  </w:t>
      </w:r>
      <w:r w:rsidRPr="009E7262">
        <w:rPr>
          <w:rFonts w:ascii="Times New Roman" w:eastAsia="Times New Roman" w:hAnsi="Times New Roman" w:cs="Times New Roman"/>
          <w:color w:val="000000"/>
          <w:kern w:val="0"/>
          <w14:ligatures w14:val="none"/>
        </w:rPr>
        <w:t>Meets urban housing demands and facilitates home ownership.</w:t>
      </w:r>
      <w:r>
        <w:rPr>
          <w:rFonts w:ascii="Times New Roman" w:eastAsia="Times New Roman" w:hAnsi="Times New Roman" w:cs="Times New Roman"/>
          <w:color w:val="000000"/>
          <w:kern w:val="0"/>
          <w14:ligatures w14:val="none"/>
        </w:rPr>
        <w:t xml:space="preserve">  </w:t>
      </w:r>
      <w:r w:rsidRPr="009E7262">
        <w:rPr>
          <w:rFonts w:ascii="Times New Roman" w:eastAsia="Times New Roman" w:hAnsi="Times New Roman" w:cs="Times New Roman"/>
          <w:color w:val="000000"/>
          <w:kern w:val="0"/>
          <w14:ligatures w14:val="none"/>
        </w:rPr>
        <w:t>Stimulates related services (brokerage, consulting, credit), contributing to economic development.</w:t>
      </w:r>
      <w:r>
        <w:rPr>
          <w:rFonts w:ascii="Times New Roman" w:eastAsia="Times New Roman" w:hAnsi="Times New Roman" w:cs="Times New Roman"/>
          <w:color w:val="000000"/>
          <w:kern w:val="0"/>
          <w14:ligatures w14:val="none"/>
        </w:rPr>
        <w:t xml:space="preserve">  </w:t>
      </w:r>
    </w:p>
    <w:p w14:paraId="04AFE526" w14:textId="77777777" w:rsidR="0013571E" w:rsidRDefault="009E7262" w:rsidP="009E7262">
      <w:pPr>
        <w:spacing w:after="0" w:line="240" w:lineRule="auto"/>
        <w:jc w:val="both"/>
        <w:rPr>
          <w:rFonts w:ascii="Times New Roman" w:eastAsia="Times New Roman" w:hAnsi="Times New Roman" w:cs="Times New Roman"/>
          <w:color w:val="000000"/>
          <w:kern w:val="0"/>
          <w:lang w:val="vi-VN"/>
          <w14:ligatures w14:val="none"/>
        </w:rPr>
      </w:pPr>
      <w:r w:rsidRPr="009E7262">
        <w:rPr>
          <w:rFonts w:ascii="Times New Roman" w:eastAsia="Times New Roman" w:hAnsi="Times New Roman" w:cs="Times New Roman"/>
          <w:b/>
          <w:bCs/>
          <w:color w:val="000000"/>
          <w:kern w:val="0"/>
          <w14:ligatures w14:val="none"/>
        </w:rPr>
        <w:t>1.2. Legal Theory on Buying and Selling Commercial Housing</w:t>
      </w:r>
      <w:r w:rsidRPr="009E7262">
        <w:rPr>
          <w:rFonts w:ascii="Times New Roman" w:eastAsia="Times New Roman" w:hAnsi="Times New Roman" w:cs="Times New Roman"/>
          <w:color w:val="000000"/>
          <w:kern w:val="0"/>
          <w14:ligatures w14:val="none"/>
        </w:rPr>
        <w:br/>
      </w:r>
      <w:r w:rsidRPr="009E7262">
        <w:rPr>
          <w:rFonts w:ascii="Times New Roman" w:eastAsia="Times New Roman" w:hAnsi="Times New Roman" w:cs="Times New Roman"/>
          <w:b/>
          <w:bCs/>
          <w:color w:val="000000"/>
          <w:kern w:val="0"/>
          <w14:ligatures w14:val="none"/>
        </w:rPr>
        <w:t>1.2.1. Basis for Forming the Legal Institution on Buying and Selling Commercial Housing</w:t>
      </w:r>
      <w:r>
        <w:rPr>
          <w:rFonts w:ascii="Times New Roman" w:eastAsia="Times New Roman" w:hAnsi="Times New Roman" w:cs="Times New Roman"/>
          <w:color w:val="000000"/>
          <w:kern w:val="0"/>
          <w14:ligatures w14:val="none"/>
        </w:rPr>
        <w:t xml:space="preserve">  </w:t>
      </w:r>
      <w:r w:rsidRPr="009E7262">
        <w:rPr>
          <w:rFonts w:ascii="Times New Roman" w:eastAsia="Times New Roman" w:hAnsi="Times New Roman" w:cs="Times New Roman"/>
          <w:b/>
          <w:bCs/>
          <w:color w:val="000000"/>
          <w:kern w:val="0"/>
          <w14:ligatures w14:val="none"/>
        </w:rPr>
        <w:t>State Management:</w:t>
      </w:r>
      <w:r w:rsidRPr="009E7262">
        <w:rPr>
          <w:rFonts w:ascii="Times New Roman" w:eastAsia="Times New Roman" w:hAnsi="Times New Roman" w:cs="Times New Roman"/>
          <w:color w:val="000000"/>
          <w:kern w:val="0"/>
          <w14:ligatures w14:val="none"/>
        </w:rPr>
        <w:t> Ensure housing rights, control the real estate market, and prevent speculation.</w:t>
      </w:r>
      <w:r>
        <w:rPr>
          <w:rFonts w:ascii="Times New Roman" w:eastAsia="Times New Roman" w:hAnsi="Times New Roman" w:cs="Times New Roman"/>
          <w:color w:val="000000"/>
          <w:kern w:val="0"/>
          <w14:ligatures w14:val="none"/>
        </w:rPr>
        <w:t xml:space="preserve">  </w:t>
      </w:r>
    </w:p>
    <w:p w14:paraId="1071AB05" w14:textId="77777777" w:rsidR="0013571E" w:rsidRDefault="009E7262" w:rsidP="009E7262">
      <w:pPr>
        <w:spacing w:after="0" w:line="240" w:lineRule="auto"/>
        <w:jc w:val="both"/>
        <w:rPr>
          <w:rFonts w:ascii="Times New Roman" w:eastAsia="Times New Roman" w:hAnsi="Times New Roman" w:cs="Times New Roman"/>
          <w:color w:val="000000"/>
          <w:kern w:val="0"/>
          <w:lang w:val="vi-VN"/>
          <w14:ligatures w14:val="none"/>
        </w:rPr>
      </w:pPr>
      <w:r w:rsidRPr="009E7262">
        <w:rPr>
          <w:rFonts w:ascii="Times New Roman" w:eastAsia="Times New Roman" w:hAnsi="Times New Roman" w:cs="Times New Roman"/>
          <w:b/>
          <w:bCs/>
          <w:color w:val="000000"/>
          <w:kern w:val="0"/>
          <w14:ligatures w14:val="none"/>
        </w:rPr>
        <w:t>Unique Characteristics of NOTM:</w:t>
      </w:r>
      <w:r w:rsidRPr="009E7262">
        <w:rPr>
          <w:rFonts w:ascii="Times New Roman" w:eastAsia="Times New Roman" w:hAnsi="Times New Roman" w:cs="Times New Roman"/>
          <w:color w:val="000000"/>
          <w:kern w:val="0"/>
          <w14:ligatures w14:val="none"/>
        </w:rPr>
        <w:t> High value, attached to land, requiring specific regulations.</w:t>
      </w:r>
      <w:r>
        <w:rPr>
          <w:rFonts w:ascii="Times New Roman" w:eastAsia="Times New Roman" w:hAnsi="Times New Roman" w:cs="Times New Roman"/>
          <w:color w:val="000000"/>
          <w:kern w:val="0"/>
          <w14:ligatures w14:val="none"/>
        </w:rPr>
        <w:t xml:space="preserve">  </w:t>
      </w:r>
    </w:p>
    <w:p w14:paraId="2742FF86" w14:textId="77777777" w:rsidR="0013571E" w:rsidRDefault="009E7262" w:rsidP="009E7262">
      <w:pPr>
        <w:spacing w:after="0" w:line="240" w:lineRule="auto"/>
        <w:jc w:val="both"/>
        <w:rPr>
          <w:rFonts w:ascii="Times New Roman" w:eastAsia="Times New Roman" w:hAnsi="Times New Roman" w:cs="Times New Roman"/>
          <w:color w:val="000000"/>
          <w:kern w:val="0"/>
          <w:lang w:val="vi-VN"/>
          <w14:ligatures w14:val="none"/>
        </w:rPr>
      </w:pPr>
      <w:r w:rsidRPr="009E7262">
        <w:rPr>
          <w:rFonts w:ascii="Times New Roman" w:eastAsia="Times New Roman" w:hAnsi="Times New Roman" w:cs="Times New Roman"/>
          <w:b/>
          <w:bCs/>
          <w:color w:val="000000"/>
          <w:kern w:val="0"/>
          <w14:ligatures w14:val="none"/>
        </w:rPr>
        <w:t>Risk Prevention:</w:t>
      </w:r>
      <w:r w:rsidRPr="009E7262">
        <w:rPr>
          <w:rFonts w:ascii="Times New Roman" w:eastAsia="Times New Roman" w:hAnsi="Times New Roman" w:cs="Times New Roman"/>
          <w:color w:val="000000"/>
          <w:kern w:val="0"/>
          <w14:ligatures w14:val="none"/>
        </w:rPr>
        <w:t> Protect buyers, prevent fraud, and maintain economic stability.</w:t>
      </w:r>
      <w:r>
        <w:rPr>
          <w:rFonts w:ascii="Times New Roman" w:eastAsia="Times New Roman" w:hAnsi="Times New Roman" w:cs="Times New Roman"/>
          <w:color w:val="000000"/>
          <w:kern w:val="0"/>
          <w14:ligatures w14:val="none"/>
        </w:rPr>
        <w:t xml:space="preserve">  </w:t>
      </w:r>
    </w:p>
    <w:p w14:paraId="61E9E846" w14:textId="77777777" w:rsidR="0013571E" w:rsidRDefault="009E7262" w:rsidP="009E7262">
      <w:pPr>
        <w:spacing w:after="0" w:line="240" w:lineRule="auto"/>
        <w:jc w:val="both"/>
        <w:rPr>
          <w:rFonts w:ascii="Times New Roman" w:eastAsia="Times New Roman" w:hAnsi="Times New Roman" w:cs="Times New Roman"/>
          <w:color w:val="000000"/>
          <w:kern w:val="0"/>
          <w:lang w:val="vi-VN"/>
          <w14:ligatures w14:val="none"/>
        </w:rPr>
      </w:pPr>
      <w:r w:rsidRPr="009E7262">
        <w:rPr>
          <w:rFonts w:ascii="Times New Roman" w:eastAsia="Times New Roman" w:hAnsi="Times New Roman" w:cs="Times New Roman"/>
          <w:b/>
          <w:bCs/>
          <w:color w:val="000000"/>
          <w:kern w:val="0"/>
          <w14:ligatures w14:val="none"/>
        </w:rPr>
        <w:t>1.2.2. Concept of the Law on Buying and Selling Commercial Housing</w:t>
      </w:r>
      <w:r>
        <w:rPr>
          <w:rFonts w:ascii="Times New Roman" w:eastAsia="Times New Roman" w:hAnsi="Times New Roman" w:cs="Times New Roman"/>
          <w:color w:val="000000"/>
          <w:kern w:val="0"/>
          <w14:ligatures w14:val="none"/>
        </w:rPr>
        <w:t xml:space="preserve">  </w:t>
      </w:r>
    </w:p>
    <w:p w14:paraId="162DE06B" w14:textId="77777777" w:rsidR="0013571E" w:rsidRDefault="009E7262" w:rsidP="009E7262">
      <w:pPr>
        <w:spacing w:after="0" w:line="240" w:lineRule="auto"/>
        <w:jc w:val="both"/>
        <w:rPr>
          <w:rFonts w:ascii="Times New Roman" w:eastAsia="Times New Roman" w:hAnsi="Times New Roman" w:cs="Times New Roman"/>
          <w:color w:val="000000"/>
          <w:kern w:val="0"/>
          <w:lang w:val="vi-VN"/>
          <w14:ligatures w14:val="none"/>
        </w:rPr>
      </w:pPr>
      <w:r w:rsidRPr="009E7262">
        <w:rPr>
          <w:rFonts w:ascii="Times New Roman" w:eastAsia="Times New Roman" w:hAnsi="Times New Roman" w:cs="Times New Roman"/>
          <w:b/>
          <w:bCs/>
          <w:color w:val="000000"/>
          <w:kern w:val="0"/>
          <w14:ligatures w14:val="none"/>
        </w:rPr>
        <w:t>Concept:</w:t>
      </w:r>
      <w:r w:rsidRPr="009E7262">
        <w:rPr>
          <w:rFonts w:ascii="Times New Roman" w:eastAsia="Times New Roman" w:hAnsi="Times New Roman" w:cs="Times New Roman"/>
          <w:color w:val="000000"/>
          <w:kern w:val="0"/>
          <w14:ligatures w14:val="none"/>
        </w:rPr>
        <w:t> A set of legal regulations governing social relations in buying and selling NOTM, protecting the rights and interests of the parties, the state, and society.</w:t>
      </w:r>
      <w:r>
        <w:rPr>
          <w:rFonts w:ascii="Times New Roman" w:eastAsia="Times New Roman" w:hAnsi="Times New Roman" w:cs="Times New Roman"/>
          <w:color w:val="000000"/>
          <w:kern w:val="0"/>
          <w14:ligatures w14:val="none"/>
        </w:rPr>
        <w:t xml:space="preserve">  </w:t>
      </w:r>
    </w:p>
    <w:p w14:paraId="20DA33E0" w14:textId="77777777" w:rsidR="0013571E" w:rsidRDefault="009E7262" w:rsidP="009E7262">
      <w:pPr>
        <w:spacing w:after="0" w:line="240" w:lineRule="auto"/>
        <w:jc w:val="both"/>
        <w:rPr>
          <w:rFonts w:ascii="Times New Roman" w:eastAsia="Times New Roman" w:hAnsi="Times New Roman" w:cs="Times New Roman"/>
          <w:color w:val="000000"/>
          <w:kern w:val="0"/>
          <w:lang w:val="vi-VN"/>
          <w14:ligatures w14:val="none"/>
        </w:rPr>
      </w:pPr>
      <w:r w:rsidRPr="009E7262">
        <w:rPr>
          <w:rFonts w:ascii="Times New Roman" w:eastAsia="Times New Roman" w:hAnsi="Times New Roman" w:cs="Times New Roman"/>
          <w:b/>
          <w:bCs/>
          <w:color w:val="000000"/>
          <w:kern w:val="0"/>
          <w14:ligatures w14:val="none"/>
        </w:rPr>
        <w:t>Characteristics:</w:t>
      </w:r>
      <w:r>
        <w:rPr>
          <w:rFonts w:ascii="Times New Roman" w:eastAsia="Times New Roman" w:hAnsi="Times New Roman" w:cs="Times New Roman"/>
          <w:color w:val="000000"/>
          <w:kern w:val="0"/>
          <w14:ligatures w14:val="none"/>
        </w:rPr>
        <w:t xml:space="preserve"> </w:t>
      </w:r>
      <w:r w:rsidRPr="009E7262">
        <w:rPr>
          <w:rFonts w:ascii="Times New Roman" w:eastAsia="Times New Roman" w:hAnsi="Times New Roman" w:cs="Times New Roman"/>
          <w:color w:val="000000"/>
          <w:kern w:val="0"/>
          <w14:ligatures w14:val="none"/>
        </w:rPr>
        <w:t>Integrates multiple legal fields (Civil Code, Real Estate Business Law, Housing Law, etc.).</w:t>
      </w:r>
      <w:r>
        <w:rPr>
          <w:rFonts w:ascii="Times New Roman" w:eastAsia="Times New Roman" w:hAnsi="Times New Roman" w:cs="Times New Roman"/>
          <w:color w:val="000000"/>
          <w:kern w:val="0"/>
          <w14:ligatures w14:val="none"/>
        </w:rPr>
        <w:t xml:space="preserve">  </w:t>
      </w:r>
      <w:r w:rsidRPr="009E7262">
        <w:rPr>
          <w:rFonts w:ascii="Times New Roman" w:eastAsia="Times New Roman" w:hAnsi="Times New Roman" w:cs="Times New Roman"/>
          <w:color w:val="000000"/>
          <w:kern w:val="0"/>
          <w14:ligatures w14:val="none"/>
        </w:rPr>
        <w:t>Includes general and specific regulations for each type of NOTM.</w:t>
      </w:r>
      <w:r>
        <w:rPr>
          <w:rFonts w:ascii="Times New Roman" w:eastAsia="Times New Roman" w:hAnsi="Times New Roman" w:cs="Times New Roman"/>
          <w:color w:val="000000"/>
          <w:kern w:val="0"/>
          <w14:ligatures w14:val="none"/>
        </w:rPr>
        <w:t xml:space="preserve">  </w:t>
      </w:r>
      <w:r w:rsidRPr="009E7262">
        <w:rPr>
          <w:rFonts w:ascii="Times New Roman" w:eastAsia="Times New Roman" w:hAnsi="Times New Roman" w:cs="Times New Roman"/>
          <w:color w:val="000000"/>
          <w:kern w:val="0"/>
          <w14:ligatures w14:val="none"/>
        </w:rPr>
        <w:t>Combines civil and commercial aspects aimed at profit.</w:t>
      </w:r>
      <w:r>
        <w:rPr>
          <w:rFonts w:ascii="Times New Roman" w:eastAsia="Times New Roman" w:hAnsi="Times New Roman" w:cs="Times New Roman"/>
          <w:color w:val="000000"/>
          <w:kern w:val="0"/>
          <w14:ligatures w14:val="none"/>
        </w:rPr>
        <w:t xml:space="preserve">   </w:t>
      </w:r>
    </w:p>
    <w:p w14:paraId="4E208169" w14:textId="77777777" w:rsidR="0013571E" w:rsidRDefault="009E7262" w:rsidP="009E7262">
      <w:pPr>
        <w:spacing w:after="0" w:line="240" w:lineRule="auto"/>
        <w:jc w:val="both"/>
        <w:rPr>
          <w:rFonts w:ascii="Times New Roman" w:eastAsia="Times New Roman" w:hAnsi="Times New Roman" w:cs="Times New Roman"/>
          <w:color w:val="000000"/>
          <w:kern w:val="0"/>
          <w:lang w:val="vi-VN"/>
          <w14:ligatures w14:val="none"/>
        </w:rPr>
      </w:pPr>
      <w:r w:rsidRPr="009E7262">
        <w:rPr>
          <w:rFonts w:ascii="Times New Roman" w:eastAsia="Times New Roman" w:hAnsi="Times New Roman" w:cs="Times New Roman"/>
          <w:b/>
          <w:bCs/>
          <w:color w:val="000000"/>
          <w:kern w:val="0"/>
          <w14:ligatures w14:val="none"/>
        </w:rPr>
        <w:t>1.2.3. Requirements for the Law Regulating Buying and Selling Commercial Housing</w:t>
      </w:r>
      <w:r>
        <w:rPr>
          <w:rFonts w:ascii="Times New Roman" w:eastAsia="Times New Roman" w:hAnsi="Times New Roman" w:cs="Times New Roman"/>
          <w:color w:val="000000"/>
          <w:kern w:val="0"/>
          <w14:ligatures w14:val="none"/>
        </w:rPr>
        <w:t xml:space="preserve">  </w:t>
      </w:r>
      <w:r w:rsidRPr="009E7262">
        <w:rPr>
          <w:rFonts w:ascii="Times New Roman" w:eastAsia="Times New Roman" w:hAnsi="Times New Roman" w:cs="Times New Roman"/>
          <w:color w:val="000000"/>
          <w:kern w:val="0"/>
          <w14:ligatures w14:val="none"/>
        </w:rPr>
        <w:t>Does not hinder real estate investors but must have strict regulations to prevent fraud.</w:t>
      </w:r>
      <w:r>
        <w:rPr>
          <w:rFonts w:ascii="Times New Roman" w:eastAsia="Times New Roman" w:hAnsi="Times New Roman" w:cs="Times New Roman"/>
          <w:color w:val="000000"/>
          <w:kern w:val="0"/>
          <w14:ligatures w14:val="none"/>
        </w:rPr>
        <w:t xml:space="preserve">  </w:t>
      </w:r>
      <w:r w:rsidRPr="009E7262">
        <w:rPr>
          <w:rFonts w:ascii="Times New Roman" w:eastAsia="Times New Roman" w:hAnsi="Times New Roman" w:cs="Times New Roman"/>
          <w:color w:val="000000"/>
          <w:kern w:val="0"/>
          <w14:ligatures w14:val="none"/>
        </w:rPr>
        <w:t xml:space="preserve">Ensures freedom of business while protecting state </w:t>
      </w:r>
      <w:r w:rsidRPr="009E7262">
        <w:rPr>
          <w:rFonts w:ascii="Times New Roman" w:eastAsia="Times New Roman" w:hAnsi="Times New Roman" w:cs="Times New Roman"/>
          <w:color w:val="000000"/>
          <w:kern w:val="0"/>
          <w14:ligatures w14:val="none"/>
        </w:rPr>
        <w:lastRenderedPageBreak/>
        <w:t>and social interests.</w:t>
      </w:r>
      <w:r>
        <w:rPr>
          <w:rFonts w:ascii="Times New Roman" w:eastAsia="Times New Roman" w:hAnsi="Times New Roman" w:cs="Times New Roman"/>
          <w:color w:val="000000"/>
          <w:kern w:val="0"/>
          <w14:ligatures w14:val="none"/>
        </w:rPr>
        <w:t xml:space="preserve">  </w:t>
      </w:r>
      <w:r w:rsidRPr="009E7262">
        <w:rPr>
          <w:rFonts w:ascii="Times New Roman" w:eastAsia="Times New Roman" w:hAnsi="Times New Roman" w:cs="Times New Roman"/>
          <w:color w:val="000000"/>
          <w:kern w:val="0"/>
          <w14:ligatures w14:val="none"/>
        </w:rPr>
        <w:t>Aligns with market rules and prevents unfair competition.</w:t>
      </w:r>
      <w:r>
        <w:rPr>
          <w:rFonts w:ascii="Times New Roman" w:eastAsia="Times New Roman" w:hAnsi="Times New Roman" w:cs="Times New Roman"/>
          <w:color w:val="000000"/>
          <w:kern w:val="0"/>
          <w14:ligatures w14:val="none"/>
        </w:rPr>
        <w:t xml:space="preserve">  </w:t>
      </w:r>
    </w:p>
    <w:p w14:paraId="00D387F2" w14:textId="77777777" w:rsidR="0013571E" w:rsidRDefault="009E7262" w:rsidP="009E7262">
      <w:pPr>
        <w:spacing w:after="0" w:line="240" w:lineRule="auto"/>
        <w:jc w:val="both"/>
        <w:rPr>
          <w:rFonts w:ascii="Times New Roman" w:eastAsia="Times New Roman" w:hAnsi="Times New Roman" w:cs="Times New Roman"/>
          <w:color w:val="000000"/>
          <w:kern w:val="0"/>
          <w:lang w:val="vi-VN"/>
          <w14:ligatures w14:val="none"/>
        </w:rPr>
      </w:pPr>
      <w:r w:rsidRPr="009E7262">
        <w:rPr>
          <w:rFonts w:ascii="Times New Roman" w:eastAsia="Times New Roman" w:hAnsi="Times New Roman" w:cs="Times New Roman"/>
          <w:b/>
          <w:bCs/>
          <w:color w:val="000000"/>
          <w:kern w:val="0"/>
          <w14:ligatures w14:val="none"/>
        </w:rPr>
        <w:t>1.2.4. Structure of the Content of the Law on Buying and Selling Commercial Housing</w:t>
      </w:r>
      <w:r>
        <w:rPr>
          <w:rFonts w:ascii="Times New Roman" w:eastAsia="Times New Roman" w:hAnsi="Times New Roman" w:cs="Times New Roman"/>
          <w:color w:val="000000"/>
          <w:kern w:val="0"/>
          <w14:ligatures w14:val="none"/>
        </w:rPr>
        <w:t xml:space="preserve">  </w:t>
      </w:r>
    </w:p>
    <w:p w14:paraId="4AF8E240" w14:textId="490C883E" w:rsidR="0013571E" w:rsidRDefault="009E7262" w:rsidP="009E7262">
      <w:pPr>
        <w:spacing w:after="0" w:line="240" w:lineRule="auto"/>
        <w:jc w:val="both"/>
        <w:rPr>
          <w:rFonts w:ascii="Times New Roman" w:eastAsia="Times New Roman" w:hAnsi="Times New Roman" w:cs="Times New Roman"/>
          <w:color w:val="000000"/>
          <w:kern w:val="0"/>
          <w:lang w:val="vi-VN"/>
          <w14:ligatures w14:val="none"/>
        </w:rPr>
      </w:pPr>
      <w:r w:rsidRPr="009E7262">
        <w:rPr>
          <w:rFonts w:ascii="Times New Roman" w:eastAsia="Times New Roman" w:hAnsi="Times New Roman" w:cs="Times New Roman"/>
          <w:b/>
          <w:bCs/>
          <w:color w:val="000000"/>
          <w:kern w:val="0"/>
          <w14:ligatures w14:val="none"/>
        </w:rPr>
        <w:t>Content Regulations:</w:t>
      </w:r>
      <w:r>
        <w:rPr>
          <w:rFonts w:ascii="Times New Roman" w:eastAsia="Times New Roman" w:hAnsi="Times New Roman" w:cs="Times New Roman"/>
          <w:color w:val="000000"/>
          <w:kern w:val="0"/>
          <w14:ligatures w14:val="none"/>
        </w:rPr>
        <w:t xml:space="preserve"> </w:t>
      </w:r>
      <w:r w:rsidRPr="009E7262">
        <w:rPr>
          <w:rFonts w:ascii="Times New Roman" w:eastAsia="Times New Roman" w:hAnsi="Times New Roman" w:cs="Times New Roman"/>
          <w:color w:val="000000"/>
          <w:kern w:val="0"/>
          <w14:ligatures w14:val="none"/>
        </w:rPr>
        <w:t>General provisions (subjects, scope, principles, prohibited acts).</w:t>
      </w:r>
      <w:r>
        <w:rPr>
          <w:rFonts w:ascii="Times New Roman" w:eastAsia="Times New Roman" w:hAnsi="Times New Roman" w:cs="Times New Roman"/>
          <w:color w:val="000000"/>
          <w:kern w:val="0"/>
          <w14:ligatures w14:val="none"/>
        </w:rPr>
        <w:t xml:space="preserve">  </w:t>
      </w:r>
      <w:r w:rsidRPr="009E7262">
        <w:rPr>
          <w:rFonts w:ascii="Times New Roman" w:eastAsia="Times New Roman" w:hAnsi="Times New Roman" w:cs="Times New Roman"/>
          <w:color w:val="000000"/>
          <w:kern w:val="0"/>
          <w14:ligatures w14:val="none"/>
        </w:rPr>
        <w:t>Rights and obligations of the parties.</w:t>
      </w:r>
      <w:r>
        <w:rPr>
          <w:rFonts w:ascii="Times New Roman" w:eastAsia="Times New Roman" w:hAnsi="Times New Roman" w:cs="Times New Roman"/>
          <w:color w:val="000000"/>
          <w:kern w:val="0"/>
          <w14:ligatures w14:val="none"/>
        </w:rPr>
        <w:t xml:space="preserve">  </w:t>
      </w:r>
      <w:r w:rsidRPr="009E7262">
        <w:rPr>
          <w:rFonts w:ascii="Times New Roman" w:eastAsia="Times New Roman" w:hAnsi="Times New Roman" w:cs="Times New Roman"/>
          <w:color w:val="000000"/>
          <w:kern w:val="0"/>
          <w14:ligatures w14:val="none"/>
        </w:rPr>
        <w:t>State management (issuing certificates, dispute resolution).</w:t>
      </w:r>
      <w:r>
        <w:rPr>
          <w:rFonts w:ascii="Times New Roman" w:eastAsia="Times New Roman" w:hAnsi="Times New Roman" w:cs="Times New Roman"/>
          <w:color w:val="000000"/>
          <w:kern w:val="0"/>
          <w14:ligatures w14:val="none"/>
        </w:rPr>
        <w:t xml:space="preserve">  </w:t>
      </w:r>
      <w:r w:rsidRPr="009E7262">
        <w:rPr>
          <w:rFonts w:ascii="Times New Roman" w:eastAsia="Times New Roman" w:hAnsi="Times New Roman" w:cs="Times New Roman"/>
          <w:color w:val="000000"/>
          <w:kern w:val="0"/>
          <w14:ligatures w14:val="none"/>
        </w:rPr>
        <w:t>NOTM sales contracts (form, content, validity).</w:t>
      </w:r>
      <w:r>
        <w:rPr>
          <w:rFonts w:ascii="Times New Roman" w:eastAsia="Times New Roman" w:hAnsi="Times New Roman" w:cs="Times New Roman"/>
          <w:color w:val="000000"/>
          <w:kern w:val="0"/>
          <w14:ligatures w14:val="none"/>
        </w:rPr>
        <w:t xml:space="preserve">   </w:t>
      </w:r>
    </w:p>
    <w:p w14:paraId="4AB70358" w14:textId="77777777" w:rsidR="0013571E" w:rsidRDefault="009E7262" w:rsidP="009E7262">
      <w:pPr>
        <w:spacing w:after="0" w:line="240" w:lineRule="auto"/>
        <w:jc w:val="both"/>
        <w:rPr>
          <w:rFonts w:ascii="Times New Roman" w:eastAsia="Times New Roman" w:hAnsi="Times New Roman" w:cs="Times New Roman"/>
          <w:color w:val="000000"/>
          <w:kern w:val="0"/>
          <w:lang w:val="vi-VN"/>
          <w14:ligatures w14:val="none"/>
        </w:rPr>
      </w:pPr>
      <w:r w:rsidRPr="009E7262">
        <w:rPr>
          <w:rFonts w:ascii="Times New Roman" w:eastAsia="Times New Roman" w:hAnsi="Times New Roman" w:cs="Times New Roman"/>
          <w:b/>
          <w:bCs/>
          <w:color w:val="000000"/>
          <w:kern w:val="0"/>
          <w14:ligatures w14:val="none"/>
        </w:rPr>
        <w:t>Procedural Regulations:</w:t>
      </w:r>
      <w:r w:rsidRPr="009E7262">
        <w:rPr>
          <w:rFonts w:ascii="Times New Roman" w:eastAsia="Times New Roman" w:hAnsi="Times New Roman" w:cs="Times New Roman"/>
          <w:color w:val="000000"/>
          <w:kern w:val="0"/>
          <w14:ligatures w14:val="none"/>
        </w:rPr>
        <w:t> Negotiation, signing, notarization, certification, and dispute resolution.</w:t>
      </w:r>
      <w:r>
        <w:rPr>
          <w:rFonts w:ascii="Times New Roman" w:eastAsia="Times New Roman" w:hAnsi="Times New Roman" w:cs="Times New Roman"/>
          <w:color w:val="000000"/>
          <w:kern w:val="0"/>
          <w14:ligatures w14:val="none"/>
        </w:rPr>
        <w:t xml:space="preserve">  </w:t>
      </w:r>
    </w:p>
    <w:p w14:paraId="57497B11" w14:textId="77777777" w:rsidR="0013571E" w:rsidRDefault="009E7262" w:rsidP="009E7262">
      <w:pPr>
        <w:spacing w:after="0" w:line="240" w:lineRule="auto"/>
        <w:jc w:val="both"/>
        <w:rPr>
          <w:rFonts w:ascii="Times New Roman" w:eastAsia="Times New Roman" w:hAnsi="Times New Roman" w:cs="Times New Roman"/>
          <w:color w:val="000000"/>
          <w:kern w:val="0"/>
          <w:lang w:val="vi-VN"/>
          <w14:ligatures w14:val="none"/>
        </w:rPr>
      </w:pPr>
      <w:r w:rsidRPr="009E7262">
        <w:rPr>
          <w:rFonts w:ascii="Times New Roman" w:eastAsia="Times New Roman" w:hAnsi="Times New Roman" w:cs="Times New Roman"/>
          <w:b/>
          <w:bCs/>
          <w:color w:val="000000"/>
          <w:kern w:val="0"/>
          <w14:ligatures w14:val="none"/>
        </w:rPr>
        <w:t>1.2.5. Factors Affecting the Law on Buying and Selling Commercial Housing</w:t>
      </w:r>
      <w:r>
        <w:rPr>
          <w:rFonts w:ascii="Times New Roman" w:eastAsia="Times New Roman" w:hAnsi="Times New Roman" w:cs="Times New Roman"/>
          <w:color w:val="000000"/>
          <w:kern w:val="0"/>
          <w14:ligatures w14:val="none"/>
        </w:rPr>
        <w:t xml:space="preserve">  </w:t>
      </w:r>
    </w:p>
    <w:p w14:paraId="45ABF33D" w14:textId="77777777" w:rsidR="0013571E" w:rsidRDefault="009E7262" w:rsidP="009E7262">
      <w:pPr>
        <w:spacing w:after="0" w:line="240" w:lineRule="auto"/>
        <w:jc w:val="both"/>
        <w:rPr>
          <w:rFonts w:ascii="Times New Roman" w:eastAsia="Times New Roman" w:hAnsi="Times New Roman" w:cs="Times New Roman"/>
          <w:color w:val="000000"/>
          <w:kern w:val="0"/>
          <w:lang w:val="vi-VN"/>
          <w14:ligatures w14:val="none"/>
        </w:rPr>
      </w:pPr>
      <w:r w:rsidRPr="009E7262">
        <w:rPr>
          <w:rFonts w:ascii="Times New Roman" w:eastAsia="Times New Roman" w:hAnsi="Times New Roman" w:cs="Times New Roman"/>
          <w:b/>
          <w:bCs/>
          <w:color w:val="000000"/>
          <w:kern w:val="0"/>
          <w14:ligatures w14:val="none"/>
        </w:rPr>
        <w:t>Party’s Viewpoints:</w:t>
      </w:r>
      <w:r w:rsidRPr="009E7262">
        <w:rPr>
          <w:rFonts w:ascii="Times New Roman" w:eastAsia="Times New Roman" w:hAnsi="Times New Roman" w:cs="Times New Roman"/>
          <w:color w:val="000000"/>
          <w:kern w:val="0"/>
          <w14:ligatures w14:val="none"/>
        </w:rPr>
        <w:t> Develop a healthy, sustainable real estate market.</w:t>
      </w:r>
      <w:r>
        <w:rPr>
          <w:rFonts w:ascii="Times New Roman" w:eastAsia="Times New Roman" w:hAnsi="Times New Roman" w:cs="Times New Roman"/>
          <w:color w:val="000000"/>
          <w:kern w:val="0"/>
          <w14:ligatures w14:val="none"/>
        </w:rPr>
        <w:t xml:space="preserve">  </w:t>
      </w:r>
    </w:p>
    <w:p w14:paraId="288E8987" w14:textId="77777777" w:rsidR="0013571E" w:rsidRDefault="009E7262" w:rsidP="009E7262">
      <w:pPr>
        <w:spacing w:after="0" w:line="240" w:lineRule="auto"/>
        <w:jc w:val="both"/>
        <w:rPr>
          <w:rFonts w:ascii="Times New Roman" w:eastAsia="Times New Roman" w:hAnsi="Times New Roman" w:cs="Times New Roman"/>
          <w:color w:val="000000"/>
          <w:kern w:val="0"/>
          <w:lang w:val="vi-VN"/>
          <w14:ligatures w14:val="none"/>
        </w:rPr>
      </w:pPr>
      <w:r w:rsidRPr="009E7262">
        <w:rPr>
          <w:rFonts w:ascii="Times New Roman" w:eastAsia="Times New Roman" w:hAnsi="Times New Roman" w:cs="Times New Roman"/>
          <w:b/>
          <w:bCs/>
          <w:color w:val="000000"/>
          <w:kern w:val="0"/>
          <w14:ligatures w14:val="none"/>
        </w:rPr>
        <w:t>Land Ownership Regime:</w:t>
      </w:r>
      <w:r w:rsidRPr="009E7262">
        <w:rPr>
          <w:rFonts w:ascii="Times New Roman" w:eastAsia="Times New Roman" w:hAnsi="Times New Roman" w:cs="Times New Roman"/>
          <w:color w:val="000000"/>
          <w:kern w:val="0"/>
          <w14:ligatures w14:val="none"/>
        </w:rPr>
        <w:t> Land belongs to the entire people, affecting investors’ access to land.</w:t>
      </w:r>
      <w:r>
        <w:rPr>
          <w:rFonts w:ascii="Times New Roman" w:eastAsia="Times New Roman" w:hAnsi="Times New Roman" w:cs="Times New Roman"/>
          <w:color w:val="000000"/>
          <w:kern w:val="0"/>
          <w14:ligatures w14:val="none"/>
        </w:rPr>
        <w:t xml:space="preserve">  </w:t>
      </w:r>
    </w:p>
    <w:p w14:paraId="2767D9BA" w14:textId="77777777" w:rsidR="0013571E" w:rsidRDefault="009E7262" w:rsidP="009E7262">
      <w:pPr>
        <w:spacing w:after="0" w:line="240" w:lineRule="auto"/>
        <w:jc w:val="both"/>
        <w:rPr>
          <w:rFonts w:ascii="Times New Roman" w:eastAsia="Times New Roman" w:hAnsi="Times New Roman" w:cs="Times New Roman"/>
          <w:color w:val="000000"/>
          <w:kern w:val="0"/>
          <w:lang w:val="vi-VN"/>
          <w14:ligatures w14:val="none"/>
        </w:rPr>
      </w:pPr>
      <w:r w:rsidRPr="009E7262">
        <w:rPr>
          <w:rFonts w:ascii="Times New Roman" w:eastAsia="Times New Roman" w:hAnsi="Times New Roman" w:cs="Times New Roman"/>
          <w:b/>
          <w:bCs/>
          <w:color w:val="000000"/>
          <w:kern w:val="0"/>
          <w14:ligatures w14:val="none"/>
        </w:rPr>
        <w:t>Economic Management Mechanisms:</w:t>
      </w:r>
      <w:r w:rsidRPr="009E7262">
        <w:rPr>
          <w:rFonts w:ascii="Times New Roman" w:eastAsia="Times New Roman" w:hAnsi="Times New Roman" w:cs="Times New Roman"/>
          <w:color w:val="000000"/>
          <w:kern w:val="0"/>
          <w14:ligatures w14:val="none"/>
        </w:rPr>
        <w:t> Shift from centralized to market-oriented, promoting real estate business laws.</w:t>
      </w:r>
      <w:r>
        <w:rPr>
          <w:rFonts w:ascii="Times New Roman" w:eastAsia="Times New Roman" w:hAnsi="Times New Roman" w:cs="Times New Roman"/>
          <w:color w:val="000000"/>
          <w:kern w:val="0"/>
          <w14:ligatures w14:val="none"/>
        </w:rPr>
        <w:t xml:space="preserve">  </w:t>
      </w:r>
    </w:p>
    <w:p w14:paraId="039B4C2C" w14:textId="77777777" w:rsidR="0013571E" w:rsidRDefault="009E7262" w:rsidP="009E7262">
      <w:pPr>
        <w:spacing w:after="0" w:line="240" w:lineRule="auto"/>
        <w:jc w:val="both"/>
        <w:rPr>
          <w:rFonts w:ascii="Times New Roman" w:eastAsia="Times New Roman" w:hAnsi="Times New Roman" w:cs="Times New Roman"/>
          <w:color w:val="000000"/>
          <w:kern w:val="0"/>
          <w:lang w:val="vi-VN"/>
          <w14:ligatures w14:val="none"/>
        </w:rPr>
      </w:pPr>
      <w:r w:rsidRPr="009E7262">
        <w:rPr>
          <w:rFonts w:ascii="Times New Roman" w:eastAsia="Times New Roman" w:hAnsi="Times New Roman" w:cs="Times New Roman"/>
          <w:b/>
          <w:bCs/>
          <w:color w:val="000000"/>
          <w:kern w:val="0"/>
          <w14:ligatures w14:val="none"/>
        </w:rPr>
        <w:t>Social Factors:</w:t>
      </w:r>
      <w:r w:rsidRPr="009E7262">
        <w:rPr>
          <w:rFonts w:ascii="Times New Roman" w:eastAsia="Times New Roman" w:hAnsi="Times New Roman" w:cs="Times New Roman"/>
          <w:color w:val="000000"/>
          <w:kern w:val="0"/>
          <w14:ligatures w14:val="none"/>
        </w:rPr>
        <w:t> Culture, customs, and education levels influence law enforcement.</w:t>
      </w:r>
      <w:r>
        <w:rPr>
          <w:rFonts w:ascii="Times New Roman" w:eastAsia="Times New Roman" w:hAnsi="Times New Roman" w:cs="Times New Roman"/>
          <w:color w:val="000000"/>
          <w:kern w:val="0"/>
          <w14:ligatures w14:val="none"/>
        </w:rPr>
        <w:t xml:space="preserve">  </w:t>
      </w:r>
    </w:p>
    <w:p w14:paraId="1732AF3B" w14:textId="77777777" w:rsidR="002514B2" w:rsidRDefault="002514B2">
      <w:pPr>
        <w:rPr>
          <w:rFonts w:ascii="Times New Roman" w:eastAsia="Times New Roman" w:hAnsi="Times New Roman" w:cs="Times New Roman"/>
          <w:b/>
          <w:bCs/>
          <w:color w:val="000000"/>
          <w:kern w:val="0"/>
          <w14:ligatures w14:val="none"/>
        </w:rPr>
      </w:pPr>
      <w:r>
        <w:rPr>
          <w:rFonts w:ascii="Times New Roman" w:eastAsia="Times New Roman" w:hAnsi="Times New Roman" w:cs="Times New Roman"/>
          <w:b/>
          <w:bCs/>
          <w:color w:val="000000"/>
          <w:kern w:val="0"/>
          <w14:ligatures w14:val="none"/>
        </w:rPr>
        <w:br w:type="page"/>
      </w:r>
    </w:p>
    <w:p w14:paraId="62C048D7" w14:textId="6A1733FF" w:rsidR="0013571E" w:rsidRDefault="002514B2" w:rsidP="002514B2">
      <w:pPr>
        <w:spacing w:after="0" w:line="240" w:lineRule="auto"/>
        <w:jc w:val="center"/>
        <w:rPr>
          <w:rFonts w:ascii="Times New Roman" w:eastAsia="Times New Roman" w:hAnsi="Times New Roman" w:cs="Times New Roman"/>
          <w:color w:val="000000"/>
          <w:kern w:val="0"/>
          <w:lang w:val="vi-VN"/>
          <w14:ligatures w14:val="none"/>
        </w:rPr>
      </w:pPr>
      <w:r w:rsidRPr="009E7262">
        <w:rPr>
          <w:rFonts w:ascii="Times New Roman" w:eastAsia="Times New Roman" w:hAnsi="Times New Roman" w:cs="Times New Roman"/>
          <w:b/>
          <w:bCs/>
          <w:color w:val="000000"/>
          <w:kern w:val="0"/>
          <w14:ligatures w14:val="none"/>
        </w:rPr>
        <w:lastRenderedPageBreak/>
        <w:t>CHAPTER 2: CURRENT STATE OF THE LAW ON BUYING AND SELLING COMMERCIAL HOUSING AND ITS IMPLEMENTATION IN DA NANG CITY</w:t>
      </w:r>
    </w:p>
    <w:p w14:paraId="0B460613" w14:textId="77777777" w:rsidR="0013571E" w:rsidRDefault="009E7262" w:rsidP="009E7262">
      <w:pPr>
        <w:spacing w:after="0" w:line="240" w:lineRule="auto"/>
        <w:jc w:val="both"/>
        <w:rPr>
          <w:rFonts w:ascii="Times New Roman" w:eastAsia="Times New Roman" w:hAnsi="Times New Roman" w:cs="Times New Roman"/>
          <w:b/>
          <w:bCs/>
          <w:color w:val="000000"/>
          <w:kern w:val="0"/>
          <w:lang w:val="vi-VN"/>
          <w14:ligatures w14:val="none"/>
        </w:rPr>
      </w:pPr>
      <w:r>
        <w:rPr>
          <w:rFonts w:ascii="Times New Roman" w:eastAsia="Times New Roman" w:hAnsi="Times New Roman" w:cs="Times New Roman"/>
          <w:color w:val="000000"/>
          <w:kern w:val="0"/>
          <w14:ligatures w14:val="none"/>
        </w:rPr>
        <w:t xml:space="preserve"> </w:t>
      </w:r>
      <w:r w:rsidRPr="009E7262">
        <w:rPr>
          <w:rFonts w:ascii="Times New Roman" w:eastAsia="Times New Roman" w:hAnsi="Times New Roman" w:cs="Times New Roman"/>
          <w:b/>
          <w:bCs/>
          <w:color w:val="000000"/>
          <w:kern w:val="0"/>
          <w14:ligatures w14:val="none"/>
        </w:rPr>
        <w:t>2.1. Current State of the Law on Buying and Selling Commercial Housing</w:t>
      </w:r>
    </w:p>
    <w:p w14:paraId="0A65D3D9" w14:textId="77777777" w:rsidR="0013571E" w:rsidRDefault="009E7262" w:rsidP="009E7262">
      <w:pPr>
        <w:spacing w:after="0" w:line="240" w:lineRule="auto"/>
        <w:jc w:val="both"/>
        <w:rPr>
          <w:rFonts w:ascii="Times New Roman" w:eastAsia="Times New Roman" w:hAnsi="Times New Roman" w:cs="Times New Roman"/>
          <w:color w:val="000000"/>
          <w:kern w:val="0"/>
          <w:lang w:val="vi-VN"/>
          <w14:ligatures w14:val="none"/>
        </w:rPr>
      </w:pPr>
      <w:r w:rsidRPr="009E7262">
        <w:rPr>
          <w:rFonts w:ascii="Times New Roman" w:eastAsia="Times New Roman" w:hAnsi="Times New Roman" w:cs="Times New Roman"/>
          <w:b/>
          <w:bCs/>
          <w:color w:val="000000"/>
          <w:kern w:val="0"/>
          <w14:ligatures w14:val="none"/>
        </w:rPr>
        <w:t>2.1.1. Conditions for Subjects Buying and Selling NOTM</w:t>
      </w:r>
      <w:r>
        <w:rPr>
          <w:rFonts w:ascii="Times New Roman" w:eastAsia="Times New Roman" w:hAnsi="Times New Roman" w:cs="Times New Roman"/>
          <w:color w:val="000000"/>
          <w:kern w:val="0"/>
          <w14:ligatures w14:val="none"/>
        </w:rPr>
        <w:t xml:space="preserve">  </w:t>
      </w:r>
    </w:p>
    <w:p w14:paraId="7281A309" w14:textId="77777777" w:rsidR="0013571E" w:rsidRDefault="009E7262" w:rsidP="009E7262">
      <w:pPr>
        <w:spacing w:after="0" w:line="240" w:lineRule="auto"/>
        <w:jc w:val="both"/>
        <w:rPr>
          <w:rFonts w:ascii="Times New Roman" w:eastAsia="Times New Roman" w:hAnsi="Times New Roman" w:cs="Times New Roman"/>
          <w:color w:val="000000"/>
          <w:kern w:val="0"/>
          <w:lang w:val="vi-VN"/>
          <w14:ligatures w14:val="none"/>
        </w:rPr>
      </w:pPr>
      <w:r w:rsidRPr="009E7262">
        <w:rPr>
          <w:rFonts w:ascii="Times New Roman" w:eastAsia="Times New Roman" w:hAnsi="Times New Roman" w:cs="Times New Roman"/>
          <w:b/>
          <w:bCs/>
          <w:color w:val="000000"/>
          <w:kern w:val="0"/>
          <w14:ligatures w14:val="none"/>
        </w:rPr>
        <w:t>For Individuals:</w:t>
      </w:r>
      <w:r>
        <w:rPr>
          <w:rFonts w:ascii="Times New Roman" w:eastAsia="Times New Roman" w:hAnsi="Times New Roman" w:cs="Times New Roman"/>
          <w:color w:val="000000"/>
          <w:kern w:val="0"/>
          <w14:ligatures w14:val="none"/>
        </w:rPr>
        <w:t xml:space="preserve"> </w:t>
      </w:r>
      <w:r w:rsidRPr="009E7262">
        <w:rPr>
          <w:rFonts w:ascii="Times New Roman" w:eastAsia="Times New Roman" w:hAnsi="Times New Roman" w:cs="Times New Roman"/>
          <w:color w:val="000000"/>
          <w:kern w:val="0"/>
          <w14:ligatures w14:val="none"/>
        </w:rPr>
        <w:t>Must have full civil act capacity (18 years and above according to Civil Code 2015 and Housing Law 2023). However, the Civil Code allows participation by those without full capacity, while the Housing Law requires full capacity, leading to inconsistency.</w:t>
      </w:r>
      <w:r>
        <w:rPr>
          <w:rFonts w:ascii="Times New Roman" w:eastAsia="Times New Roman" w:hAnsi="Times New Roman" w:cs="Times New Roman"/>
          <w:color w:val="000000"/>
          <w:kern w:val="0"/>
          <w14:ligatures w14:val="none"/>
        </w:rPr>
        <w:t xml:space="preserve">  </w:t>
      </w:r>
      <w:r w:rsidRPr="009E7262">
        <w:rPr>
          <w:rFonts w:ascii="Times New Roman" w:eastAsia="Times New Roman" w:hAnsi="Times New Roman" w:cs="Times New Roman"/>
          <w:color w:val="000000"/>
          <w:kern w:val="0"/>
          <w14:ligatures w14:val="none"/>
        </w:rPr>
        <w:t>Vietnamese residing abroad need valid passports, entry stamps, and proof of nationality. Foreigners need valid passports and must not be exempt from diplomatic immunity, but the timing for submitting verification documents is unclear.</w:t>
      </w:r>
      <w:r>
        <w:rPr>
          <w:rFonts w:ascii="Times New Roman" w:eastAsia="Times New Roman" w:hAnsi="Times New Roman" w:cs="Times New Roman"/>
          <w:color w:val="000000"/>
          <w:kern w:val="0"/>
          <w14:ligatures w14:val="none"/>
        </w:rPr>
        <w:t xml:space="preserve">   </w:t>
      </w:r>
    </w:p>
    <w:p w14:paraId="48A5DAFB" w14:textId="77777777" w:rsidR="0013571E" w:rsidRDefault="009E7262" w:rsidP="009E7262">
      <w:pPr>
        <w:spacing w:after="0" w:line="240" w:lineRule="auto"/>
        <w:jc w:val="both"/>
        <w:rPr>
          <w:rFonts w:ascii="Times New Roman" w:eastAsia="Times New Roman" w:hAnsi="Times New Roman" w:cs="Times New Roman"/>
          <w:color w:val="000000"/>
          <w:kern w:val="0"/>
          <w:lang w:val="vi-VN"/>
          <w14:ligatures w14:val="none"/>
        </w:rPr>
      </w:pPr>
      <w:r w:rsidRPr="009E7262">
        <w:rPr>
          <w:rFonts w:ascii="Times New Roman" w:eastAsia="Times New Roman" w:hAnsi="Times New Roman" w:cs="Times New Roman"/>
          <w:b/>
          <w:bCs/>
          <w:color w:val="000000"/>
          <w:kern w:val="0"/>
          <w14:ligatures w14:val="none"/>
        </w:rPr>
        <w:t>For Legal Entities:</w:t>
      </w:r>
      <w:r>
        <w:rPr>
          <w:rFonts w:ascii="Times New Roman" w:eastAsia="Times New Roman" w:hAnsi="Times New Roman" w:cs="Times New Roman"/>
          <w:color w:val="000000"/>
          <w:kern w:val="0"/>
          <w14:ligatures w14:val="none"/>
        </w:rPr>
        <w:t xml:space="preserve"> </w:t>
      </w:r>
      <w:r w:rsidRPr="009E7262">
        <w:rPr>
          <w:rFonts w:ascii="Times New Roman" w:eastAsia="Times New Roman" w:hAnsi="Times New Roman" w:cs="Times New Roman"/>
          <w:color w:val="000000"/>
          <w:kern w:val="0"/>
          <w14:ligatures w14:val="none"/>
        </w:rPr>
        <w:t>Must be legally established with civil legal capacity (Civil Code 2015). Foreign entities require valid operation licenses.</w:t>
      </w:r>
      <w:r>
        <w:rPr>
          <w:rFonts w:ascii="Times New Roman" w:eastAsia="Times New Roman" w:hAnsi="Times New Roman" w:cs="Times New Roman"/>
          <w:color w:val="000000"/>
          <w:kern w:val="0"/>
          <w14:ligatures w14:val="none"/>
        </w:rPr>
        <w:t xml:space="preserve">  </w:t>
      </w:r>
      <w:r w:rsidRPr="009E7262">
        <w:rPr>
          <w:rFonts w:ascii="Times New Roman" w:eastAsia="Times New Roman" w:hAnsi="Times New Roman" w:cs="Times New Roman"/>
          <w:color w:val="000000"/>
          <w:kern w:val="0"/>
          <w14:ligatures w14:val="none"/>
        </w:rPr>
        <w:t>NOTM investors must be real estate businesses with a minimum equity capital of 15-20% depending on project scale (Investment Law 2020).</w:t>
      </w:r>
      <w:r>
        <w:rPr>
          <w:rFonts w:ascii="Times New Roman" w:eastAsia="Times New Roman" w:hAnsi="Times New Roman" w:cs="Times New Roman"/>
          <w:color w:val="000000"/>
          <w:kern w:val="0"/>
          <w14:ligatures w14:val="none"/>
        </w:rPr>
        <w:t xml:space="preserve">   </w:t>
      </w:r>
    </w:p>
    <w:p w14:paraId="1F227B3B" w14:textId="77777777" w:rsidR="0013571E" w:rsidRDefault="009E7262" w:rsidP="009E7262">
      <w:pPr>
        <w:spacing w:after="0" w:line="240" w:lineRule="auto"/>
        <w:jc w:val="both"/>
        <w:rPr>
          <w:rFonts w:ascii="Times New Roman" w:eastAsia="Times New Roman" w:hAnsi="Times New Roman" w:cs="Times New Roman"/>
          <w:color w:val="000000"/>
          <w:kern w:val="0"/>
          <w:lang w:val="vi-VN"/>
          <w14:ligatures w14:val="none"/>
        </w:rPr>
      </w:pPr>
      <w:r w:rsidRPr="009E7262">
        <w:rPr>
          <w:rFonts w:ascii="Times New Roman" w:eastAsia="Times New Roman" w:hAnsi="Times New Roman" w:cs="Times New Roman"/>
          <w:b/>
          <w:bCs/>
          <w:color w:val="000000"/>
          <w:kern w:val="0"/>
          <w14:ligatures w14:val="none"/>
        </w:rPr>
        <w:t>2.1.2. Price, Progress, and Payment Ratio</w:t>
      </w:r>
      <w:r>
        <w:rPr>
          <w:rFonts w:ascii="Times New Roman" w:eastAsia="Times New Roman" w:hAnsi="Times New Roman" w:cs="Times New Roman"/>
          <w:color w:val="000000"/>
          <w:kern w:val="0"/>
          <w14:ligatures w14:val="none"/>
        </w:rPr>
        <w:t xml:space="preserve">  </w:t>
      </w:r>
    </w:p>
    <w:p w14:paraId="50B6AD70" w14:textId="77777777" w:rsidR="0013571E" w:rsidRDefault="009E7262" w:rsidP="009E7262">
      <w:pPr>
        <w:spacing w:after="0" w:line="240" w:lineRule="auto"/>
        <w:jc w:val="both"/>
        <w:rPr>
          <w:rFonts w:ascii="Times New Roman" w:eastAsia="Times New Roman" w:hAnsi="Times New Roman" w:cs="Times New Roman"/>
          <w:color w:val="000000"/>
          <w:kern w:val="0"/>
          <w:lang w:val="vi-VN"/>
          <w14:ligatures w14:val="none"/>
        </w:rPr>
      </w:pPr>
      <w:r w:rsidRPr="009E7262">
        <w:rPr>
          <w:rFonts w:ascii="Times New Roman" w:eastAsia="Times New Roman" w:hAnsi="Times New Roman" w:cs="Times New Roman"/>
          <w:b/>
          <w:bCs/>
          <w:color w:val="000000"/>
          <w:kern w:val="0"/>
          <w14:ligatures w14:val="none"/>
        </w:rPr>
        <w:t>Price:</w:t>
      </w:r>
      <w:r w:rsidRPr="009E7262">
        <w:rPr>
          <w:rFonts w:ascii="Times New Roman" w:eastAsia="Times New Roman" w:hAnsi="Times New Roman" w:cs="Times New Roman"/>
          <w:color w:val="000000"/>
          <w:kern w:val="0"/>
          <w14:ligatures w14:val="none"/>
        </w:rPr>
        <w:t> Agreed upon by the parties and must be recorded in the contract (Real Estate Business Law 2023), but the Civil Code 2015 allows no price agreement, causing conflict. The regulation aims for transparency and tax evasion prevention.</w:t>
      </w:r>
      <w:r>
        <w:rPr>
          <w:rFonts w:ascii="Times New Roman" w:eastAsia="Times New Roman" w:hAnsi="Times New Roman" w:cs="Times New Roman"/>
          <w:color w:val="000000"/>
          <w:kern w:val="0"/>
          <w14:ligatures w14:val="none"/>
        </w:rPr>
        <w:t xml:space="preserve">  </w:t>
      </w:r>
    </w:p>
    <w:p w14:paraId="29BECB3C" w14:textId="77777777" w:rsidR="0013571E" w:rsidRDefault="009E7262" w:rsidP="009E7262">
      <w:pPr>
        <w:spacing w:after="0" w:line="240" w:lineRule="auto"/>
        <w:jc w:val="both"/>
        <w:rPr>
          <w:rFonts w:ascii="Times New Roman" w:eastAsia="Times New Roman" w:hAnsi="Times New Roman" w:cs="Times New Roman"/>
          <w:color w:val="000000"/>
          <w:kern w:val="0"/>
          <w:lang w:val="vi-VN"/>
          <w14:ligatures w14:val="none"/>
        </w:rPr>
      </w:pPr>
      <w:r w:rsidRPr="009E7262">
        <w:rPr>
          <w:rFonts w:ascii="Times New Roman" w:eastAsia="Times New Roman" w:hAnsi="Times New Roman" w:cs="Times New Roman"/>
          <w:b/>
          <w:bCs/>
          <w:color w:val="000000"/>
          <w:kern w:val="0"/>
          <w14:ligatures w14:val="none"/>
        </w:rPr>
        <w:t>Payment:</w:t>
      </w:r>
      <w:r w:rsidRPr="009E7262">
        <w:rPr>
          <w:rFonts w:ascii="Times New Roman" w:eastAsia="Times New Roman" w:hAnsi="Times New Roman" w:cs="Times New Roman"/>
          <w:color w:val="000000"/>
          <w:kern w:val="0"/>
          <w14:ligatures w14:val="none"/>
        </w:rPr>
        <w:t> For future NOTM, the first payment cannot exceed 30%, and the total cannot exceed 70% (50% for foreign investors) before handover. This protects buyers but lacks specific monitoring mechanisms.</w:t>
      </w:r>
      <w:r>
        <w:rPr>
          <w:rFonts w:ascii="Times New Roman" w:eastAsia="Times New Roman" w:hAnsi="Times New Roman" w:cs="Times New Roman"/>
          <w:color w:val="000000"/>
          <w:kern w:val="0"/>
          <w14:ligatures w14:val="none"/>
        </w:rPr>
        <w:t xml:space="preserve">  </w:t>
      </w:r>
    </w:p>
    <w:p w14:paraId="46F884E8" w14:textId="77777777" w:rsidR="0013571E" w:rsidRDefault="009E7262" w:rsidP="009E7262">
      <w:pPr>
        <w:spacing w:after="0" w:line="240" w:lineRule="auto"/>
        <w:jc w:val="both"/>
        <w:rPr>
          <w:rFonts w:ascii="Times New Roman" w:eastAsia="Times New Roman" w:hAnsi="Times New Roman" w:cs="Times New Roman"/>
          <w:color w:val="000000"/>
          <w:kern w:val="0"/>
          <w:lang w:val="vi-VN"/>
          <w14:ligatures w14:val="none"/>
        </w:rPr>
      </w:pPr>
      <w:r w:rsidRPr="009E7262">
        <w:rPr>
          <w:rFonts w:ascii="Times New Roman" w:eastAsia="Times New Roman" w:hAnsi="Times New Roman" w:cs="Times New Roman"/>
          <w:b/>
          <w:bCs/>
          <w:color w:val="000000"/>
          <w:kern w:val="0"/>
          <w14:ligatures w14:val="none"/>
        </w:rPr>
        <w:lastRenderedPageBreak/>
        <w:t>2.1.3. Rights and Obligations of the Parties</w:t>
      </w:r>
      <w:r>
        <w:rPr>
          <w:rFonts w:ascii="Times New Roman" w:eastAsia="Times New Roman" w:hAnsi="Times New Roman" w:cs="Times New Roman"/>
          <w:color w:val="000000"/>
          <w:kern w:val="0"/>
          <w14:ligatures w14:val="none"/>
        </w:rPr>
        <w:t xml:space="preserve">  </w:t>
      </w:r>
    </w:p>
    <w:p w14:paraId="39601837" w14:textId="77777777" w:rsidR="0013571E" w:rsidRDefault="009E7262" w:rsidP="009E7262">
      <w:pPr>
        <w:spacing w:after="0" w:line="240" w:lineRule="auto"/>
        <w:jc w:val="both"/>
        <w:rPr>
          <w:rFonts w:ascii="Times New Roman" w:eastAsia="Times New Roman" w:hAnsi="Times New Roman" w:cs="Times New Roman"/>
          <w:color w:val="000000"/>
          <w:kern w:val="0"/>
          <w:lang w:val="vi-VN"/>
          <w14:ligatures w14:val="none"/>
        </w:rPr>
      </w:pPr>
      <w:r w:rsidRPr="009E7262">
        <w:rPr>
          <w:rFonts w:ascii="Times New Roman" w:eastAsia="Times New Roman" w:hAnsi="Times New Roman" w:cs="Times New Roman"/>
          <w:b/>
          <w:bCs/>
          <w:color w:val="000000"/>
          <w:kern w:val="0"/>
          <w14:ligatures w14:val="none"/>
        </w:rPr>
        <w:t>Information Provision:</w:t>
      </w:r>
      <w:r w:rsidRPr="009E7262">
        <w:rPr>
          <w:rFonts w:ascii="Times New Roman" w:eastAsia="Times New Roman" w:hAnsi="Times New Roman" w:cs="Times New Roman"/>
          <w:color w:val="000000"/>
          <w:kern w:val="0"/>
          <w14:ligatures w14:val="none"/>
        </w:rPr>
        <w:t> Sellers must disclose full, truthful information, contributing to market transparency.</w:t>
      </w:r>
      <w:r>
        <w:rPr>
          <w:rFonts w:ascii="Times New Roman" w:eastAsia="Times New Roman" w:hAnsi="Times New Roman" w:cs="Times New Roman"/>
          <w:color w:val="000000"/>
          <w:kern w:val="0"/>
          <w14:ligatures w14:val="none"/>
        </w:rPr>
        <w:t xml:space="preserve">  </w:t>
      </w:r>
    </w:p>
    <w:p w14:paraId="7587E9B4" w14:textId="77777777" w:rsidR="0013571E" w:rsidRDefault="009E7262" w:rsidP="009E7262">
      <w:pPr>
        <w:spacing w:after="0" w:line="240" w:lineRule="auto"/>
        <w:jc w:val="both"/>
        <w:rPr>
          <w:rFonts w:ascii="Times New Roman" w:eastAsia="Times New Roman" w:hAnsi="Times New Roman" w:cs="Times New Roman"/>
          <w:color w:val="000000"/>
          <w:kern w:val="0"/>
          <w:lang w:val="vi-VN"/>
          <w14:ligatures w14:val="none"/>
        </w:rPr>
      </w:pPr>
      <w:r w:rsidRPr="009E7262">
        <w:rPr>
          <w:rFonts w:ascii="Times New Roman" w:eastAsia="Times New Roman" w:hAnsi="Times New Roman" w:cs="Times New Roman"/>
          <w:b/>
          <w:bCs/>
          <w:color w:val="000000"/>
          <w:kern w:val="0"/>
          <w14:ligatures w14:val="none"/>
        </w:rPr>
        <w:t>Housing Delivery:</w:t>
      </w:r>
      <w:r w:rsidRPr="009E7262">
        <w:rPr>
          <w:rFonts w:ascii="Times New Roman" w:eastAsia="Times New Roman" w:hAnsi="Times New Roman" w:cs="Times New Roman"/>
          <w:color w:val="000000"/>
          <w:kern w:val="0"/>
          <w14:ligatures w14:val="none"/>
        </w:rPr>
        <w:t> Must be on time and of quality, but often delayed or substandard.</w:t>
      </w:r>
      <w:r>
        <w:rPr>
          <w:rFonts w:ascii="Times New Roman" w:eastAsia="Times New Roman" w:hAnsi="Times New Roman" w:cs="Times New Roman"/>
          <w:color w:val="000000"/>
          <w:kern w:val="0"/>
          <w14:ligatures w14:val="none"/>
        </w:rPr>
        <w:t xml:space="preserve">  </w:t>
      </w:r>
    </w:p>
    <w:p w14:paraId="5E3FF49E" w14:textId="77777777" w:rsidR="0013571E" w:rsidRDefault="009E7262" w:rsidP="009E7262">
      <w:pPr>
        <w:spacing w:after="0" w:line="240" w:lineRule="auto"/>
        <w:jc w:val="both"/>
        <w:rPr>
          <w:rFonts w:ascii="Times New Roman" w:eastAsia="Times New Roman" w:hAnsi="Times New Roman" w:cs="Times New Roman"/>
          <w:color w:val="000000"/>
          <w:kern w:val="0"/>
          <w:lang w:val="vi-VN"/>
          <w14:ligatures w14:val="none"/>
        </w:rPr>
      </w:pPr>
      <w:r w:rsidRPr="009E7262">
        <w:rPr>
          <w:rFonts w:ascii="Times New Roman" w:eastAsia="Times New Roman" w:hAnsi="Times New Roman" w:cs="Times New Roman"/>
          <w:b/>
          <w:bCs/>
          <w:color w:val="000000"/>
          <w:kern w:val="0"/>
          <w14:ligatures w14:val="none"/>
        </w:rPr>
        <w:t>Guarantee:</w:t>
      </w:r>
      <w:r w:rsidRPr="009E7262">
        <w:rPr>
          <w:rFonts w:ascii="Times New Roman" w:eastAsia="Times New Roman" w:hAnsi="Times New Roman" w:cs="Times New Roman"/>
          <w:color w:val="000000"/>
          <w:kern w:val="0"/>
          <w14:ligatures w14:val="none"/>
        </w:rPr>
        <w:t> Applies only to late delivery, not covering other violations like quality.</w:t>
      </w:r>
      <w:r>
        <w:rPr>
          <w:rFonts w:ascii="Times New Roman" w:eastAsia="Times New Roman" w:hAnsi="Times New Roman" w:cs="Times New Roman"/>
          <w:color w:val="000000"/>
          <w:kern w:val="0"/>
          <w14:ligatures w14:val="none"/>
        </w:rPr>
        <w:t xml:space="preserve">  </w:t>
      </w:r>
    </w:p>
    <w:p w14:paraId="2A126E8E" w14:textId="77777777" w:rsidR="0013571E" w:rsidRDefault="009E7262" w:rsidP="009E7262">
      <w:pPr>
        <w:spacing w:after="0" w:line="240" w:lineRule="auto"/>
        <w:jc w:val="both"/>
        <w:rPr>
          <w:rFonts w:ascii="Times New Roman" w:eastAsia="Times New Roman" w:hAnsi="Times New Roman" w:cs="Times New Roman"/>
          <w:color w:val="000000"/>
          <w:kern w:val="0"/>
          <w:lang w:val="vi-VN"/>
          <w14:ligatures w14:val="none"/>
        </w:rPr>
      </w:pPr>
      <w:r w:rsidRPr="009E7262">
        <w:rPr>
          <w:rFonts w:ascii="Times New Roman" w:eastAsia="Times New Roman" w:hAnsi="Times New Roman" w:cs="Times New Roman"/>
          <w:b/>
          <w:bCs/>
          <w:color w:val="000000"/>
          <w:kern w:val="0"/>
          <w14:ligatures w14:val="none"/>
        </w:rPr>
        <w:t>Ownership Transfer:</w:t>
      </w:r>
      <w:r w:rsidRPr="009E7262">
        <w:rPr>
          <w:rFonts w:ascii="Times New Roman" w:eastAsia="Times New Roman" w:hAnsi="Times New Roman" w:cs="Times New Roman"/>
          <w:color w:val="000000"/>
          <w:kern w:val="0"/>
          <w14:ligatures w14:val="none"/>
        </w:rPr>
        <w:t> Established upon full payment and handover, unless otherwise agreed.</w:t>
      </w:r>
      <w:r>
        <w:rPr>
          <w:rFonts w:ascii="Times New Roman" w:eastAsia="Times New Roman" w:hAnsi="Times New Roman" w:cs="Times New Roman"/>
          <w:color w:val="000000"/>
          <w:kern w:val="0"/>
          <w14:ligatures w14:val="none"/>
        </w:rPr>
        <w:t xml:space="preserve">  </w:t>
      </w:r>
    </w:p>
    <w:p w14:paraId="387177D0" w14:textId="77777777" w:rsidR="0013571E" w:rsidRDefault="009E7262" w:rsidP="009E7262">
      <w:pPr>
        <w:spacing w:after="0" w:line="240" w:lineRule="auto"/>
        <w:jc w:val="both"/>
        <w:rPr>
          <w:rFonts w:ascii="Times New Roman" w:eastAsia="Times New Roman" w:hAnsi="Times New Roman" w:cs="Times New Roman"/>
          <w:color w:val="000000"/>
          <w:kern w:val="0"/>
          <w:lang w:val="vi-VN"/>
          <w14:ligatures w14:val="none"/>
        </w:rPr>
      </w:pPr>
      <w:r w:rsidRPr="009E7262">
        <w:rPr>
          <w:rFonts w:ascii="Times New Roman" w:eastAsia="Times New Roman" w:hAnsi="Times New Roman" w:cs="Times New Roman"/>
          <w:b/>
          <w:bCs/>
          <w:color w:val="000000"/>
          <w:kern w:val="0"/>
          <w14:ligatures w14:val="none"/>
        </w:rPr>
        <w:t>Certificate Issuance:</w:t>
      </w:r>
      <w:r w:rsidRPr="009E7262">
        <w:rPr>
          <w:rFonts w:ascii="Times New Roman" w:eastAsia="Times New Roman" w:hAnsi="Times New Roman" w:cs="Times New Roman"/>
          <w:color w:val="000000"/>
          <w:kern w:val="0"/>
          <w14:ligatures w14:val="none"/>
        </w:rPr>
        <w:t> Sellers must complete within 50 days post-handover, often delayed due to procedures or unmet financial obligations.</w:t>
      </w:r>
      <w:r>
        <w:rPr>
          <w:rFonts w:ascii="Times New Roman" w:eastAsia="Times New Roman" w:hAnsi="Times New Roman" w:cs="Times New Roman"/>
          <w:color w:val="000000"/>
          <w:kern w:val="0"/>
          <w14:ligatures w14:val="none"/>
        </w:rPr>
        <w:t xml:space="preserve">  </w:t>
      </w:r>
    </w:p>
    <w:p w14:paraId="5EB024C8" w14:textId="77777777" w:rsidR="0013571E" w:rsidRDefault="009E7262" w:rsidP="009E7262">
      <w:pPr>
        <w:spacing w:after="0" w:line="240" w:lineRule="auto"/>
        <w:jc w:val="both"/>
        <w:rPr>
          <w:rFonts w:ascii="Times New Roman" w:eastAsia="Times New Roman" w:hAnsi="Times New Roman" w:cs="Times New Roman"/>
          <w:color w:val="000000"/>
          <w:kern w:val="0"/>
          <w:lang w:val="vi-VN"/>
          <w14:ligatures w14:val="none"/>
        </w:rPr>
      </w:pPr>
      <w:r w:rsidRPr="009E7262">
        <w:rPr>
          <w:rFonts w:ascii="Times New Roman" w:eastAsia="Times New Roman" w:hAnsi="Times New Roman" w:cs="Times New Roman"/>
          <w:b/>
          <w:bCs/>
          <w:color w:val="000000"/>
          <w:kern w:val="0"/>
          <w14:ligatures w14:val="none"/>
        </w:rPr>
        <w:t>Warranty:</w:t>
      </w:r>
      <w:r w:rsidRPr="009E7262">
        <w:rPr>
          <w:rFonts w:ascii="Times New Roman" w:eastAsia="Times New Roman" w:hAnsi="Times New Roman" w:cs="Times New Roman"/>
          <w:color w:val="000000"/>
          <w:kern w:val="0"/>
          <w14:ligatures w14:val="none"/>
        </w:rPr>
        <w:t> Sellers are responsible but often evade or perform perfunctorily.</w:t>
      </w:r>
      <w:r>
        <w:rPr>
          <w:rFonts w:ascii="Times New Roman" w:eastAsia="Times New Roman" w:hAnsi="Times New Roman" w:cs="Times New Roman"/>
          <w:color w:val="000000"/>
          <w:kern w:val="0"/>
          <w14:ligatures w14:val="none"/>
        </w:rPr>
        <w:t xml:space="preserve">  </w:t>
      </w:r>
    </w:p>
    <w:p w14:paraId="17693D64" w14:textId="77777777" w:rsidR="0013571E" w:rsidRDefault="009E7262" w:rsidP="009E7262">
      <w:pPr>
        <w:spacing w:after="0" w:line="240" w:lineRule="auto"/>
        <w:jc w:val="both"/>
        <w:rPr>
          <w:rFonts w:ascii="Times New Roman" w:eastAsia="Times New Roman" w:hAnsi="Times New Roman" w:cs="Times New Roman"/>
          <w:color w:val="000000"/>
          <w:kern w:val="0"/>
          <w:lang w:val="vi-VN"/>
          <w14:ligatures w14:val="none"/>
        </w:rPr>
      </w:pPr>
      <w:r w:rsidRPr="009E7262">
        <w:rPr>
          <w:rFonts w:ascii="Times New Roman" w:eastAsia="Times New Roman" w:hAnsi="Times New Roman" w:cs="Times New Roman"/>
          <w:b/>
          <w:bCs/>
          <w:color w:val="000000"/>
          <w:kern w:val="0"/>
          <w14:ligatures w14:val="none"/>
        </w:rPr>
        <w:t>2.1.4. Penalties for Violations and Compensation for Damages</w:t>
      </w:r>
      <w:r>
        <w:rPr>
          <w:rFonts w:ascii="Times New Roman" w:eastAsia="Times New Roman" w:hAnsi="Times New Roman" w:cs="Times New Roman"/>
          <w:color w:val="000000"/>
          <w:kern w:val="0"/>
          <w14:ligatures w14:val="none"/>
        </w:rPr>
        <w:t xml:space="preserve">  </w:t>
      </w:r>
      <w:r w:rsidRPr="009E7262">
        <w:rPr>
          <w:rFonts w:ascii="Times New Roman" w:eastAsia="Times New Roman" w:hAnsi="Times New Roman" w:cs="Times New Roman"/>
          <w:color w:val="000000"/>
          <w:kern w:val="0"/>
          <w14:ligatures w14:val="none"/>
        </w:rPr>
        <w:t>Regulations are limited, focusing only on late payment or delivery, not covering quality or area violations. Contracts often disadvantage buyers.</w:t>
      </w:r>
      <w:r>
        <w:rPr>
          <w:rFonts w:ascii="Times New Roman" w:eastAsia="Times New Roman" w:hAnsi="Times New Roman" w:cs="Times New Roman"/>
          <w:color w:val="000000"/>
          <w:kern w:val="0"/>
          <w14:ligatures w14:val="none"/>
        </w:rPr>
        <w:t xml:space="preserve">  </w:t>
      </w:r>
    </w:p>
    <w:p w14:paraId="2B33B697" w14:textId="77777777" w:rsidR="0013571E" w:rsidRDefault="009E7262" w:rsidP="009E7262">
      <w:pPr>
        <w:spacing w:after="0" w:line="240" w:lineRule="auto"/>
        <w:jc w:val="both"/>
        <w:rPr>
          <w:rFonts w:ascii="Times New Roman" w:eastAsia="Times New Roman" w:hAnsi="Times New Roman" w:cs="Times New Roman"/>
          <w:color w:val="000000"/>
          <w:kern w:val="0"/>
          <w:lang w:val="vi-VN"/>
          <w14:ligatures w14:val="none"/>
        </w:rPr>
      </w:pPr>
      <w:r w:rsidRPr="009E7262">
        <w:rPr>
          <w:rFonts w:ascii="Times New Roman" w:eastAsia="Times New Roman" w:hAnsi="Times New Roman" w:cs="Times New Roman"/>
          <w:b/>
          <w:bCs/>
          <w:color w:val="000000"/>
          <w:kern w:val="0"/>
          <w14:ligatures w14:val="none"/>
        </w:rPr>
        <w:t>2.1.5. Dispute Resolution</w:t>
      </w:r>
      <w:r>
        <w:rPr>
          <w:rFonts w:ascii="Times New Roman" w:eastAsia="Times New Roman" w:hAnsi="Times New Roman" w:cs="Times New Roman"/>
          <w:color w:val="000000"/>
          <w:kern w:val="0"/>
          <w14:ligatures w14:val="none"/>
        </w:rPr>
        <w:t xml:space="preserve">  </w:t>
      </w:r>
      <w:r w:rsidRPr="009E7262">
        <w:rPr>
          <w:rFonts w:ascii="Times New Roman" w:eastAsia="Times New Roman" w:hAnsi="Times New Roman" w:cs="Times New Roman"/>
          <w:color w:val="000000"/>
          <w:kern w:val="0"/>
          <w14:ligatures w14:val="none"/>
        </w:rPr>
        <w:t>Methods (negotiation, mediation, arbitration, court) are restricted by Housing Law 2023, allowing only court proceedings if mediation fails, limiting freedom of contract.</w:t>
      </w:r>
      <w:r>
        <w:rPr>
          <w:rFonts w:ascii="Times New Roman" w:eastAsia="Times New Roman" w:hAnsi="Times New Roman" w:cs="Times New Roman"/>
          <w:color w:val="000000"/>
          <w:kern w:val="0"/>
          <w14:ligatures w14:val="none"/>
        </w:rPr>
        <w:t xml:space="preserve">  </w:t>
      </w:r>
    </w:p>
    <w:p w14:paraId="1B6155E5" w14:textId="77777777" w:rsidR="0013571E" w:rsidRDefault="009E7262" w:rsidP="009E7262">
      <w:pPr>
        <w:spacing w:after="0" w:line="240" w:lineRule="auto"/>
        <w:jc w:val="both"/>
        <w:rPr>
          <w:rFonts w:ascii="Times New Roman" w:eastAsia="Times New Roman" w:hAnsi="Times New Roman" w:cs="Times New Roman"/>
          <w:color w:val="000000"/>
          <w:kern w:val="0"/>
          <w:lang w:val="vi-VN"/>
          <w14:ligatures w14:val="none"/>
        </w:rPr>
      </w:pPr>
      <w:r w:rsidRPr="009E7262">
        <w:rPr>
          <w:rFonts w:ascii="Times New Roman" w:eastAsia="Times New Roman" w:hAnsi="Times New Roman" w:cs="Times New Roman"/>
          <w:b/>
          <w:bCs/>
          <w:color w:val="000000"/>
          <w:kern w:val="0"/>
          <w14:ligatures w14:val="none"/>
        </w:rPr>
        <w:t>2.1.6. Validity of the Contract</w:t>
      </w:r>
      <w:r>
        <w:rPr>
          <w:rFonts w:ascii="Times New Roman" w:eastAsia="Times New Roman" w:hAnsi="Times New Roman" w:cs="Times New Roman"/>
          <w:color w:val="000000"/>
          <w:kern w:val="0"/>
          <w14:ligatures w14:val="none"/>
        </w:rPr>
        <w:t xml:space="preserve">  </w:t>
      </w:r>
      <w:r w:rsidRPr="009E7262">
        <w:rPr>
          <w:rFonts w:ascii="Times New Roman" w:eastAsia="Times New Roman" w:hAnsi="Times New Roman" w:cs="Times New Roman"/>
          <w:color w:val="000000"/>
          <w:kern w:val="0"/>
          <w14:ligatures w14:val="none"/>
        </w:rPr>
        <w:t>The contract is valid when meeting conditions of subject, voluntariness, and legal content. However, there is ambiguity in verifying conditions for foreigners.</w:t>
      </w:r>
      <w:r>
        <w:rPr>
          <w:rFonts w:ascii="Times New Roman" w:eastAsia="Times New Roman" w:hAnsi="Times New Roman" w:cs="Times New Roman"/>
          <w:color w:val="000000"/>
          <w:kern w:val="0"/>
          <w14:ligatures w14:val="none"/>
        </w:rPr>
        <w:t xml:space="preserve">  </w:t>
      </w:r>
    </w:p>
    <w:p w14:paraId="79F07CE2" w14:textId="77777777" w:rsidR="0013571E" w:rsidRDefault="009E7262" w:rsidP="009E7262">
      <w:pPr>
        <w:spacing w:after="0" w:line="240" w:lineRule="auto"/>
        <w:jc w:val="both"/>
        <w:rPr>
          <w:rFonts w:ascii="Times New Roman" w:eastAsia="Times New Roman" w:hAnsi="Times New Roman" w:cs="Times New Roman"/>
          <w:b/>
          <w:bCs/>
          <w:color w:val="000000"/>
          <w:kern w:val="0"/>
          <w:lang w:val="vi-VN"/>
          <w14:ligatures w14:val="none"/>
        </w:rPr>
      </w:pPr>
      <w:r w:rsidRPr="009E7262">
        <w:rPr>
          <w:rFonts w:ascii="Times New Roman" w:eastAsia="Times New Roman" w:hAnsi="Times New Roman" w:cs="Times New Roman"/>
          <w:b/>
          <w:bCs/>
          <w:color w:val="000000"/>
          <w:kern w:val="0"/>
          <w14:ligatures w14:val="none"/>
        </w:rPr>
        <w:t>2.2. Practical Implementation of the Law on Buying and Selling NOTM in Da Nang</w:t>
      </w:r>
    </w:p>
    <w:p w14:paraId="3E2496E8" w14:textId="77777777" w:rsidR="0013571E" w:rsidRDefault="009E7262" w:rsidP="009E7262">
      <w:pPr>
        <w:spacing w:after="0" w:line="240" w:lineRule="auto"/>
        <w:jc w:val="both"/>
        <w:rPr>
          <w:rFonts w:ascii="Times New Roman" w:eastAsia="Times New Roman" w:hAnsi="Times New Roman" w:cs="Times New Roman"/>
          <w:color w:val="000000"/>
          <w:kern w:val="0"/>
          <w:lang w:val="vi-VN"/>
          <w14:ligatures w14:val="none"/>
        </w:rPr>
      </w:pPr>
      <w:r w:rsidRPr="009E7262">
        <w:rPr>
          <w:rFonts w:ascii="Times New Roman" w:eastAsia="Times New Roman" w:hAnsi="Times New Roman" w:cs="Times New Roman"/>
          <w:b/>
          <w:bCs/>
          <w:color w:val="000000"/>
          <w:kern w:val="0"/>
          <w14:ligatures w14:val="none"/>
        </w:rPr>
        <w:t>2.2.1. Natural and Socio-Economic Conditions</w:t>
      </w:r>
      <w:r>
        <w:rPr>
          <w:rFonts w:ascii="Times New Roman" w:eastAsia="Times New Roman" w:hAnsi="Times New Roman" w:cs="Times New Roman"/>
          <w:color w:val="000000"/>
          <w:kern w:val="0"/>
          <w14:ligatures w14:val="none"/>
        </w:rPr>
        <w:t xml:space="preserve">  </w:t>
      </w:r>
    </w:p>
    <w:p w14:paraId="41D41F42" w14:textId="77777777" w:rsidR="0013571E" w:rsidRDefault="009E7262" w:rsidP="009E7262">
      <w:pPr>
        <w:spacing w:after="0" w:line="240" w:lineRule="auto"/>
        <w:jc w:val="both"/>
        <w:rPr>
          <w:rFonts w:ascii="Times New Roman" w:eastAsia="Times New Roman" w:hAnsi="Times New Roman" w:cs="Times New Roman"/>
          <w:color w:val="000000"/>
          <w:kern w:val="0"/>
          <w:lang w:val="vi-VN"/>
          <w14:ligatures w14:val="none"/>
        </w:rPr>
      </w:pPr>
      <w:r w:rsidRPr="009E7262">
        <w:rPr>
          <w:rFonts w:ascii="Times New Roman" w:eastAsia="Times New Roman" w:hAnsi="Times New Roman" w:cs="Times New Roman"/>
          <w:b/>
          <w:bCs/>
          <w:color w:val="000000"/>
          <w:kern w:val="0"/>
          <w14:ligatures w14:val="none"/>
        </w:rPr>
        <w:t>Positive Impacts:</w:t>
      </w:r>
      <w:r>
        <w:rPr>
          <w:rFonts w:ascii="Times New Roman" w:eastAsia="Times New Roman" w:hAnsi="Times New Roman" w:cs="Times New Roman"/>
          <w:color w:val="000000"/>
          <w:kern w:val="0"/>
          <w14:ligatures w14:val="none"/>
        </w:rPr>
        <w:t xml:space="preserve"> </w:t>
      </w:r>
      <w:r w:rsidRPr="009E7262">
        <w:rPr>
          <w:rFonts w:ascii="Times New Roman" w:eastAsia="Times New Roman" w:hAnsi="Times New Roman" w:cs="Times New Roman"/>
          <w:color w:val="000000"/>
          <w:kern w:val="0"/>
          <w14:ligatures w14:val="none"/>
        </w:rPr>
        <w:t>Strategic location, tourism, and economic development boost the NOTM market and legal awareness.</w:t>
      </w:r>
      <w:r>
        <w:rPr>
          <w:rFonts w:ascii="Times New Roman" w:eastAsia="Times New Roman" w:hAnsi="Times New Roman" w:cs="Times New Roman"/>
          <w:color w:val="000000"/>
          <w:kern w:val="0"/>
          <w14:ligatures w14:val="none"/>
        </w:rPr>
        <w:t xml:space="preserve">   </w:t>
      </w:r>
    </w:p>
    <w:p w14:paraId="3B2063CD" w14:textId="77777777" w:rsidR="0013571E" w:rsidRDefault="009E7262" w:rsidP="009E7262">
      <w:pPr>
        <w:spacing w:after="0" w:line="240" w:lineRule="auto"/>
        <w:jc w:val="both"/>
        <w:rPr>
          <w:rFonts w:ascii="Times New Roman" w:eastAsia="Times New Roman" w:hAnsi="Times New Roman" w:cs="Times New Roman"/>
          <w:color w:val="000000"/>
          <w:kern w:val="0"/>
          <w:lang w:val="vi-VN"/>
          <w14:ligatures w14:val="none"/>
        </w:rPr>
      </w:pPr>
      <w:r w:rsidRPr="009E7262">
        <w:rPr>
          <w:rFonts w:ascii="Times New Roman" w:eastAsia="Times New Roman" w:hAnsi="Times New Roman" w:cs="Times New Roman"/>
          <w:b/>
          <w:bCs/>
          <w:color w:val="000000"/>
          <w:kern w:val="0"/>
          <w14:ligatures w14:val="none"/>
        </w:rPr>
        <w:lastRenderedPageBreak/>
        <w:t>Negative Impacts:</w:t>
      </w:r>
      <w:r>
        <w:rPr>
          <w:rFonts w:ascii="Times New Roman" w:eastAsia="Times New Roman" w:hAnsi="Times New Roman" w:cs="Times New Roman"/>
          <w:color w:val="000000"/>
          <w:kern w:val="0"/>
          <w14:ligatures w14:val="none"/>
        </w:rPr>
        <w:t xml:space="preserve"> </w:t>
      </w:r>
      <w:r w:rsidRPr="009E7262">
        <w:rPr>
          <w:rFonts w:ascii="Times New Roman" w:eastAsia="Times New Roman" w:hAnsi="Times New Roman" w:cs="Times New Roman"/>
          <w:color w:val="000000"/>
          <w:kern w:val="0"/>
          <w14:ligatures w14:val="none"/>
        </w:rPr>
        <w:t>Rapid urbanization and limited land increase housing prices, leading to fraud (underreporting prices, foreigners using nominees), complicating management.</w:t>
      </w:r>
      <w:r>
        <w:rPr>
          <w:rFonts w:ascii="Times New Roman" w:eastAsia="Times New Roman" w:hAnsi="Times New Roman" w:cs="Times New Roman"/>
          <w:color w:val="000000"/>
          <w:kern w:val="0"/>
          <w14:ligatures w14:val="none"/>
        </w:rPr>
        <w:t xml:space="preserve">   </w:t>
      </w:r>
    </w:p>
    <w:p w14:paraId="22999C33" w14:textId="77777777" w:rsidR="0013571E" w:rsidRDefault="009E7262" w:rsidP="009E7262">
      <w:pPr>
        <w:spacing w:after="0" w:line="240" w:lineRule="auto"/>
        <w:jc w:val="both"/>
        <w:rPr>
          <w:rFonts w:ascii="Times New Roman" w:eastAsia="Times New Roman" w:hAnsi="Times New Roman" w:cs="Times New Roman"/>
          <w:color w:val="000000"/>
          <w:kern w:val="0"/>
          <w:lang w:val="vi-VN"/>
          <w14:ligatures w14:val="none"/>
        </w:rPr>
      </w:pPr>
      <w:r w:rsidRPr="009E7262">
        <w:rPr>
          <w:rFonts w:ascii="Times New Roman" w:eastAsia="Times New Roman" w:hAnsi="Times New Roman" w:cs="Times New Roman"/>
          <w:b/>
          <w:bCs/>
          <w:color w:val="000000"/>
          <w:kern w:val="0"/>
          <w14:ligatures w14:val="none"/>
        </w:rPr>
        <w:t>2.2.2. Practical Evaluation</w:t>
      </w:r>
      <w:r>
        <w:rPr>
          <w:rFonts w:ascii="Times New Roman" w:eastAsia="Times New Roman" w:hAnsi="Times New Roman" w:cs="Times New Roman"/>
          <w:color w:val="000000"/>
          <w:kern w:val="0"/>
          <w14:ligatures w14:val="none"/>
        </w:rPr>
        <w:t xml:space="preserve">  </w:t>
      </w:r>
    </w:p>
    <w:p w14:paraId="6EBE1B38" w14:textId="77777777" w:rsidR="0013571E" w:rsidRDefault="009E7262" w:rsidP="009E7262">
      <w:pPr>
        <w:spacing w:after="0" w:line="240" w:lineRule="auto"/>
        <w:jc w:val="both"/>
        <w:rPr>
          <w:rFonts w:ascii="Times New Roman" w:eastAsia="Times New Roman" w:hAnsi="Times New Roman" w:cs="Times New Roman"/>
          <w:color w:val="000000"/>
          <w:kern w:val="0"/>
          <w:lang w:val="vi-VN"/>
          <w14:ligatures w14:val="none"/>
        </w:rPr>
      </w:pPr>
      <w:r w:rsidRPr="009E7262">
        <w:rPr>
          <w:rFonts w:ascii="Times New Roman" w:eastAsia="Times New Roman" w:hAnsi="Times New Roman" w:cs="Times New Roman"/>
          <w:b/>
          <w:bCs/>
          <w:color w:val="000000"/>
          <w:kern w:val="0"/>
          <w14:ligatures w14:val="none"/>
        </w:rPr>
        <w:t>Achievements:</w:t>
      </w:r>
      <w:r>
        <w:rPr>
          <w:rFonts w:ascii="Times New Roman" w:eastAsia="Times New Roman" w:hAnsi="Times New Roman" w:cs="Times New Roman"/>
          <w:color w:val="000000"/>
          <w:kern w:val="0"/>
          <w14:ligatures w14:val="none"/>
        </w:rPr>
        <w:t xml:space="preserve"> </w:t>
      </w:r>
      <w:r w:rsidRPr="009E7262">
        <w:rPr>
          <w:rFonts w:ascii="Times New Roman" w:eastAsia="Times New Roman" w:hAnsi="Times New Roman" w:cs="Times New Roman"/>
          <w:color w:val="000000"/>
          <w:kern w:val="0"/>
          <w14:ligatures w14:val="none"/>
        </w:rPr>
        <w:t>Developed real estate market, improved living standards, and supported social welfare.</w:t>
      </w:r>
      <w:r>
        <w:rPr>
          <w:rFonts w:ascii="Times New Roman" w:eastAsia="Times New Roman" w:hAnsi="Times New Roman" w:cs="Times New Roman"/>
          <w:color w:val="000000"/>
          <w:kern w:val="0"/>
          <w14:ligatures w14:val="none"/>
        </w:rPr>
        <w:t xml:space="preserve">  </w:t>
      </w:r>
      <w:r w:rsidRPr="009E7262">
        <w:rPr>
          <w:rFonts w:ascii="Times New Roman" w:eastAsia="Times New Roman" w:hAnsi="Times New Roman" w:cs="Times New Roman"/>
          <w:color w:val="000000"/>
          <w:kern w:val="0"/>
          <w14:ligatures w14:val="none"/>
        </w:rPr>
        <w:t>Emphasized state management, handled serious violations (Vu Nhom case), and advanced administrative reforms and digitalization.</w:t>
      </w:r>
      <w:r>
        <w:rPr>
          <w:rFonts w:ascii="Times New Roman" w:eastAsia="Times New Roman" w:hAnsi="Times New Roman" w:cs="Times New Roman"/>
          <w:color w:val="000000"/>
          <w:kern w:val="0"/>
          <w14:ligatures w14:val="none"/>
        </w:rPr>
        <w:t xml:space="preserve">  </w:t>
      </w:r>
      <w:r w:rsidRPr="009E7262">
        <w:rPr>
          <w:rFonts w:ascii="Times New Roman" w:eastAsia="Times New Roman" w:hAnsi="Times New Roman" w:cs="Times New Roman"/>
          <w:color w:val="000000"/>
          <w:kern w:val="0"/>
          <w14:ligatures w14:val="none"/>
        </w:rPr>
        <w:t>Developed intermediary organizations (brokers, notaries) supporting transactions.</w:t>
      </w:r>
      <w:r>
        <w:rPr>
          <w:rFonts w:ascii="Times New Roman" w:eastAsia="Times New Roman" w:hAnsi="Times New Roman" w:cs="Times New Roman"/>
          <w:color w:val="000000"/>
          <w:kern w:val="0"/>
          <w14:ligatures w14:val="none"/>
        </w:rPr>
        <w:t xml:space="preserve">   </w:t>
      </w:r>
    </w:p>
    <w:p w14:paraId="1113D20F" w14:textId="77777777" w:rsidR="0013571E" w:rsidRDefault="009E7262" w:rsidP="009E7262">
      <w:pPr>
        <w:spacing w:after="0" w:line="240" w:lineRule="auto"/>
        <w:jc w:val="both"/>
        <w:rPr>
          <w:rFonts w:ascii="Times New Roman" w:eastAsia="Times New Roman" w:hAnsi="Times New Roman" w:cs="Times New Roman"/>
          <w:color w:val="000000"/>
          <w:kern w:val="0"/>
          <w:lang w:val="vi-VN"/>
          <w14:ligatures w14:val="none"/>
        </w:rPr>
      </w:pPr>
      <w:r w:rsidRPr="009E7262">
        <w:rPr>
          <w:rFonts w:ascii="Times New Roman" w:eastAsia="Times New Roman" w:hAnsi="Times New Roman" w:cs="Times New Roman"/>
          <w:b/>
          <w:bCs/>
          <w:color w:val="000000"/>
          <w:kern w:val="0"/>
          <w14:ligatures w14:val="none"/>
        </w:rPr>
        <w:t>Limitations and Difficulties:</w:t>
      </w:r>
      <w:r>
        <w:rPr>
          <w:rFonts w:ascii="Times New Roman" w:eastAsia="Times New Roman" w:hAnsi="Times New Roman" w:cs="Times New Roman"/>
          <w:color w:val="000000"/>
          <w:kern w:val="0"/>
          <w14:ligatures w14:val="none"/>
        </w:rPr>
        <w:t xml:space="preserve"> </w:t>
      </w:r>
      <w:r w:rsidRPr="009E7262">
        <w:rPr>
          <w:rFonts w:ascii="Times New Roman" w:eastAsia="Times New Roman" w:hAnsi="Times New Roman" w:cs="Times New Roman"/>
          <w:color w:val="000000"/>
          <w:kern w:val="0"/>
          <w14:ligatures w14:val="none"/>
        </w:rPr>
        <w:t>Inconsistent laws on housing and land transactions, and foreign ownership rights.</w:t>
      </w:r>
      <w:r>
        <w:rPr>
          <w:rFonts w:ascii="Times New Roman" w:eastAsia="Times New Roman" w:hAnsi="Times New Roman" w:cs="Times New Roman"/>
          <w:color w:val="000000"/>
          <w:kern w:val="0"/>
          <w14:ligatures w14:val="none"/>
        </w:rPr>
        <w:t xml:space="preserve">  </w:t>
      </w:r>
      <w:r w:rsidRPr="009E7262">
        <w:rPr>
          <w:rFonts w:ascii="Times New Roman" w:eastAsia="Times New Roman" w:hAnsi="Times New Roman" w:cs="Times New Roman"/>
          <w:color w:val="000000"/>
          <w:kern w:val="0"/>
          <w14:ligatures w14:val="none"/>
        </w:rPr>
        <w:t>Restricted business scope for overseas Vietnamese and foreign enterprises.</w:t>
      </w:r>
      <w:r>
        <w:rPr>
          <w:rFonts w:ascii="Times New Roman" w:eastAsia="Times New Roman" w:hAnsi="Times New Roman" w:cs="Times New Roman"/>
          <w:color w:val="000000"/>
          <w:kern w:val="0"/>
          <w14:ligatures w14:val="none"/>
        </w:rPr>
        <w:t xml:space="preserve">  </w:t>
      </w:r>
      <w:r w:rsidRPr="009E7262">
        <w:rPr>
          <w:rFonts w:ascii="Times New Roman" w:eastAsia="Times New Roman" w:hAnsi="Times New Roman" w:cs="Times New Roman"/>
          <w:color w:val="000000"/>
          <w:kern w:val="0"/>
          <w14:ligatures w14:val="none"/>
        </w:rPr>
        <w:t>Mismanagement of public land causing revenue loss (billions from Vu Nhom case).</w:t>
      </w:r>
      <w:r>
        <w:rPr>
          <w:rFonts w:ascii="Times New Roman" w:eastAsia="Times New Roman" w:hAnsi="Times New Roman" w:cs="Times New Roman"/>
          <w:color w:val="000000"/>
          <w:kern w:val="0"/>
          <w14:ligatures w14:val="none"/>
        </w:rPr>
        <w:t xml:space="preserve">  </w:t>
      </w:r>
      <w:r w:rsidRPr="009E7262">
        <w:rPr>
          <w:rFonts w:ascii="Times New Roman" w:eastAsia="Times New Roman" w:hAnsi="Times New Roman" w:cs="Times New Roman"/>
          <w:color w:val="000000"/>
          <w:kern w:val="0"/>
          <w14:ligatures w14:val="none"/>
        </w:rPr>
        <w:t>Fraud in notarization, construction, and illegal transfers.</w:t>
      </w:r>
      <w:r>
        <w:rPr>
          <w:rFonts w:ascii="Times New Roman" w:eastAsia="Times New Roman" w:hAnsi="Times New Roman" w:cs="Times New Roman"/>
          <w:color w:val="000000"/>
          <w:kern w:val="0"/>
          <w14:ligatures w14:val="none"/>
        </w:rPr>
        <w:t xml:space="preserve">   </w:t>
      </w:r>
      <w:r w:rsidRPr="009E7262">
        <w:rPr>
          <w:rFonts w:ascii="Times New Roman" w:eastAsia="Times New Roman" w:hAnsi="Times New Roman" w:cs="Times New Roman"/>
          <w:b/>
          <w:bCs/>
          <w:color w:val="000000"/>
          <w:kern w:val="0"/>
          <w14:ligatures w14:val="none"/>
        </w:rPr>
        <w:t>Causes:</w:t>
      </w:r>
      <w:r>
        <w:rPr>
          <w:rFonts w:ascii="Times New Roman" w:eastAsia="Times New Roman" w:hAnsi="Times New Roman" w:cs="Times New Roman"/>
          <w:color w:val="000000"/>
          <w:kern w:val="0"/>
          <w14:ligatures w14:val="none"/>
        </w:rPr>
        <w:t xml:space="preserve"> </w:t>
      </w:r>
    </w:p>
    <w:p w14:paraId="5F74C9A8" w14:textId="77777777" w:rsidR="0013571E" w:rsidRDefault="009E7262" w:rsidP="0013571E">
      <w:pPr>
        <w:spacing w:after="0" w:line="240" w:lineRule="auto"/>
        <w:ind w:left="720"/>
        <w:jc w:val="both"/>
        <w:rPr>
          <w:rFonts w:ascii="Times New Roman" w:eastAsia="Times New Roman" w:hAnsi="Times New Roman" w:cs="Times New Roman"/>
          <w:color w:val="000000"/>
          <w:kern w:val="0"/>
          <w:lang w:val="vi-VN"/>
          <w14:ligatures w14:val="none"/>
        </w:rPr>
      </w:pPr>
      <w:r w:rsidRPr="009E7262">
        <w:rPr>
          <w:rFonts w:ascii="Times New Roman" w:eastAsia="Times New Roman" w:hAnsi="Times New Roman" w:cs="Times New Roman"/>
          <w:b/>
          <w:bCs/>
          <w:color w:val="000000"/>
          <w:kern w:val="0"/>
          <w14:ligatures w14:val="none"/>
        </w:rPr>
        <w:t>Objective:</w:t>
      </w:r>
      <w:r w:rsidRPr="009E7262">
        <w:rPr>
          <w:rFonts w:ascii="Times New Roman" w:eastAsia="Times New Roman" w:hAnsi="Times New Roman" w:cs="Times New Roman"/>
          <w:color w:val="000000"/>
          <w:kern w:val="0"/>
          <w14:ligatures w14:val="none"/>
        </w:rPr>
        <w:t> Rapid urbanization, complex laws, market downsides, and notarization collusion.</w:t>
      </w:r>
      <w:r>
        <w:rPr>
          <w:rFonts w:ascii="Times New Roman" w:eastAsia="Times New Roman" w:hAnsi="Times New Roman" w:cs="Times New Roman"/>
          <w:color w:val="000000"/>
          <w:kern w:val="0"/>
          <w14:ligatures w14:val="none"/>
        </w:rPr>
        <w:t xml:space="preserve">  </w:t>
      </w:r>
    </w:p>
    <w:p w14:paraId="441EC840" w14:textId="778ED142" w:rsidR="0013571E" w:rsidRDefault="009E7262" w:rsidP="002514B2">
      <w:pPr>
        <w:spacing w:after="0" w:line="240" w:lineRule="auto"/>
        <w:ind w:left="720"/>
        <w:jc w:val="both"/>
        <w:rPr>
          <w:rFonts w:ascii="Times New Roman" w:eastAsia="Times New Roman" w:hAnsi="Times New Roman" w:cs="Times New Roman"/>
          <w:color w:val="000000"/>
          <w:kern w:val="0"/>
          <w14:ligatures w14:val="none"/>
        </w:rPr>
      </w:pPr>
      <w:r w:rsidRPr="009E7262">
        <w:rPr>
          <w:rFonts w:ascii="Times New Roman" w:eastAsia="Times New Roman" w:hAnsi="Times New Roman" w:cs="Times New Roman"/>
          <w:b/>
          <w:bCs/>
          <w:color w:val="000000"/>
          <w:kern w:val="0"/>
          <w14:ligatures w14:val="none"/>
        </w:rPr>
        <w:t>Subjective:</w:t>
      </w:r>
      <w:r w:rsidRPr="009E7262">
        <w:rPr>
          <w:rFonts w:ascii="Times New Roman" w:eastAsia="Times New Roman" w:hAnsi="Times New Roman" w:cs="Times New Roman"/>
          <w:color w:val="000000"/>
          <w:kern w:val="0"/>
          <w14:ligatures w14:val="none"/>
        </w:rPr>
        <w:t> Lax management, limited official capacity, poor coordination, and ineffective legal education.</w:t>
      </w:r>
      <w:r>
        <w:rPr>
          <w:rFonts w:ascii="Times New Roman" w:eastAsia="Times New Roman" w:hAnsi="Times New Roman" w:cs="Times New Roman"/>
          <w:color w:val="000000"/>
          <w:kern w:val="0"/>
          <w14:ligatures w14:val="none"/>
        </w:rPr>
        <w:t xml:space="preserve">   </w:t>
      </w:r>
    </w:p>
    <w:p w14:paraId="36996477" w14:textId="77777777" w:rsidR="0013571E" w:rsidRDefault="0013571E">
      <w:p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br w:type="page"/>
      </w:r>
    </w:p>
    <w:p w14:paraId="67065936" w14:textId="0DCE0784" w:rsidR="002514B2" w:rsidRDefault="002514B2" w:rsidP="002514B2">
      <w:pPr>
        <w:spacing w:after="0" w:line="240" w:lineRule="auto"/>
        <w:jc w:val="center"/>
        <w:rPr>
          <w:rFonts w:ascii="Times New Roman" w:eastAsia="Times New Roman" w:hAnsi="Times New Roman" w:cs="Times New Roman"/>
          <w:color w:val="000000"/>
          <w:kern w:val="0"/>
          <w:lang w:val="vi-VN"/>
          <w14:ligatures w14:val="none"/>
        </w:rPr>
      </w:pPr>
      <w:r w:rsidRPr="009E7262">
        <w:rPr>
          <w:rFonts w:ascii="Times New Roman" w:eastAsia="Times New Roman" w:hAnsi="Times New Roman" w:cs="Times New Roman"/>
          <w:b/>
          <w:bCs/>
          <w:color w:val="000000"/>
          <w:kern w:val="0"/>
          <w14:ligatures w14:val="none"/>
        </w:rPr>
        <w:lastRenderedPageBreak/>
        <w:t>CHAPTER 3: DIRECTIONS AND SOLUTIONS TO IMPROVE THE LAW ON BUYING AND SELLING COMMERCIAL HOUSING AND ENHANCE ITS EFFECTIVENESS IN DA NANG CITY</w:t>
      </w:r>
    </w:p>
    <w:p w14:paraId="43123909" w14:textId="79996BEB" w:rsidR="0013571E" w:rsidRDefault="009E7262" w:rsidP="009E7262">
      <w:pPr>
        <w:spacing w:after="0" w:line="240" w:lineRule="auto"/>
        <w:jc w:val="both"/>
        <w:rPr>
          <w:rFonts w:ascii="Times New Roman" w:eastAsia="Times New Roman" w:hAnsi="Times New Roman" w:cs="Times New Roman"/>
          <w:b/>
          <w:bCs/>
          <w:color w:val="000000"/>
          <w:kern w:val="0"/>
          <w:lang w:val="vi-VN"/>
          <w14:ligatures w14:val="none"/>
        </w:rPr>
      </w:pPr>
      <w:r w:rsidRPr="009E7262">
        <w:rPr>
          <w:rFonts w:ascii="Times New Roman" w:eastAsia="Times New Roman" w:hAnsi="Times New Roman" w:cs="Times New Roman"/>
          <w:b/>
          <w:bCs/>
          <w:color w:val="000000"/>
          <w:kern w:val="0"/>
          <w14:ligatures w14:val="none"/>
        </w:rPr>
        <w:t>3.1. Directions for Improving the Law on Buying and Selling Commercial Housing</w:t>
      </w:r>
    </w:p>
    <w:p w14:paraId="796BFEF8" w14:textId="77777777" w:rsidR="0013571E" w:rsidRDefault="009E7262" w:rsidP="009E7262">
      <w:pPr>
        <w:spacing w:after="0" w:line="240" w:lineRule="auto"/>
        <w:jc w:val="both"/>
        <w:rPr>
          <w:rFonts w:ascii="Times New Roman" w:eastAsia="Times New Roman" w:hAnsi="Times New Roman" w:cs="Times New Roman"/>
          <w:color w:val="000000"/>
          <w:kern w:val="0"/>
          <w:lang w:val="vi-VN"/>
          <w14:ligatures w14:val="none"/>
        </w:rPr>
      </w:pPr>
      <w:r w:rsidRPr="009E7262">
        <w:rPr>
          <w:rFonts w:ascii="Times New Roman" w:eastAsia="Times New Roman" w:hAnsi="Times New Roman" w:cs="Times New Roman"/>
          <w:color w:val="000000"/>
          <w:kern w:val="0"/>
          <w14:ligatures w14:val="none"/>
        </w:rPr>
        <w:t>Chapter 3 proposes directions for improving the law on buying and selling commercial housing (NOTM) based on theory, practice, and development requirements, specifically:</w:t>
      </w:r>
      <w:r>
        <w:rPr>
          <w:rFonts w:ascii="Times New Roman" w:eastAsia="Times New Roman" w:hAnsi="Times New Roman" w:cs="Times New Roman"/>
          <w:color w:val="000000"/>
          <w:kern w:val="0"/>
          <w14:ligatures w14:val="none"/>
        </w:rPr>
        <w:t xml:space="preserve">  </w:t>
      </w:r>
    </w:p>
    <w:p w14:paraId="0081E980" w14:textId="77777777" w:rsidR="0013571E" w:rsidRDefault="009E7262" w:rsidP="004810CC">
      <w:pPr>
        <w:spacing w:after="0" w:line="240" w:lineRule="auto"/>
        <w:jc w:val="both"/>
        <w:rPr>
          <w:rFonts w:ascii="Times New Roman" w:eastAsia="Times New Roman" w:hAnsi="Times New Roman" w:cs="Times New Roman"/>
          <w:color w:val="000000"/>
          <w:kern w:val="0"/>
          <w:lang w:val="vi-VN"/>
          <w14:ligatures w14:val="none"/>
        </w:rPr>
      </w:pPr>
      <w:r w:rsidRPr="009E7262">
        <w:rPr>
          <w:rFonts w:ascii="Times New Roman" w:eastAsia="Times New Roman" w:hAnsi="Times New Roman" w:cs="Times New Roman"/>
          <w:b/>
          <w:bCs/>
          <w:color w:val="000000"/>
          <w:kern w:val="0"/>
          <w14:ligatures w14:val="none"/>
        </w:rPr>
        <w:t>Based on the Party’s Viewpoints and Guidelines:</w:t>
      </w:r>
      <w:r>
        <w:rPr>
          <w:rFonts w:ascii="Times New Roman" w:eastAsia="Times New Roman" w:hAnsi="Times New Roman" w:cs="Times New Roman"/>
          <w:color w:val="000000"/>
          <w:kern w:val="0"/>
          <w14:ligatures w14:val="none"/>
        </w:rPr>
        <w:t xml:space="preserve"> </w:t>
      </w:r>
      <w:r w:rsidRPr="009E7262">
        <w:rPr>
          <w:rFonts w:ascii="Times New Roman" w:eastAsia="Times New Roman" w:hAnsi="Times New Roman" w:cs="Times New Roman"/>
          <w:color w:val="000000"/>
          <w:kern w:val="0"/>
          <w14:ligatures w14:val="none"/>
        </w:rPr>
        <w:t>The law must align with land reform policies and develop a transparent, sustainable real estate market per the socialist-oriented market economy.</w:t>
      </w:r>
      <w:r>
        <w:rPr>
          <w:rFonts w:ascii="Times New Roman" w:eastAsia="Times New Roman" w:hAnsi="Times New Roman" w:cs="Times New Roman"/>
          <w:color w:val="000000"/>
          <w:kern w:val="0"/>
          <w14:ligatures w14:val="none"/>
        </w:rPr>
        <w:t xml:space="preserve">  </w:t>
      </w:r>
      <w:r w:rsidRPr="009E7262">
        <w:rPr>
          <w:rFonts w:ascii="Times New Roman" w:eastAsia="Times New Roman" w:hAnsi="Times New Roman" w:cs="Times New Roman"/>
          <w:color w:val="000000"/>
          <w:kern w:val="0"/>
          <w14:ligatures w14:val="none"/>
        </w:rPr>
        <w:t>Institutionalize Party documents (13th Congress), such as establishing a transparent land pricing mechanism, developing social housing, and achieving the goal of 30 m² of housing floor per person by 2030.</w:t>
      </w:r>
      <w:r>
        <w:rPr>
          <w:rFonts w:ascii="Times New Roman" w:eastAsia="Times New Roman" w:hAnsi="Times New Roman" w:cs="Times New Roman"/>
          <w:color w:val="000000"/>
          <w:kern w:val="0"/>
          <w14:ligatures w14:val="none"/>
        </w:rPr>
        <w:t xml:space="preserve">   </w:t>
      </w:r>
    </w:p>
    <w:p w14:paraId="54F0307D" w14:textId="77777777" w:rsidR="0013571E" w:rsidRDefault="009E7262" w:rsidP="004810CC">
      <w:pPr>
        <w:spacing w:after="0" w:line="240" w:lineRule="auto"/>
        <w:jc w:val="both"/>
        <w:rPr>
          <w:rFonts w:ascii="Times New Roman" w:eastAsia="Times New Roman" w:hAnsi="Times New Roman" w:cs="Times New Roman"/>
          <w:color w:val="000000"/>
          <w:kern w:val="0"/>
          <w:lang w:val="vi-VN"/>
          <w14:ligatures w14:val="none"/>
        </w:rPr>
      </w:pPr>
      <w:r w:rsidRPr="009E7262">
        <w:rPr>
          <w:rFonts w:ascii="Times New Roman" w:eastAsia="Times New Roman" w:hAnsi="Times New Roman" w:cs="Times New Roman"/>
          <w:b/>
          <w:bCs/>
          <w:color w:val="000000"/>
          <w:kern w:val="0"/>
          <w14:ligatures w14:val="none"/>
        </w:rPr>
        <w:t>Based on Practical Implementation:</w:t>
      </w:r>
      <w:r>
        <w:rPr>
          <w:rFonts w:ascii="Times New Roman" w:eastAsia="Times New Roman" w:hAnsi="Times New Roman" w:cs="Times New Roman"/>
          <w:color w:val="000000"/>
          <w:kern w:val="0"/>
          <w14:ligatures w14:val="none"/>
        </w:rPr>
        <w:t xml:space="preserve"> </w:t>
      </w:r>
      <w:r w:rsidRPr="009E7262">
        <w:rPr>
          <w:rFonts w:ascii="Times New Roman" w:eastAsia="Times New Roman" w:hAnsi="Times New Roman" w:cs="Times New Roman"/>
          <w:color w:val="000000"/>
          <w:kern w:val="0"/>
          <w14:ligatures w14:val="none"/>
        </w:rPr>
        <w:t>The law must reflect reality, address inadequacies from implementation in Da Nang and nationwide, incorporating “the breath of life” into regulations for feasibility.</w:t>
      </w:r>
      <w:r>
        <w:rPr>
          <w:rFonts w:ascii="Times New Roman" w:eastAsia="Times New Roman" w:hAnsi="Times New Roman" w:cs="Times New Roman"/>
          <w:color w:val="000000"/>
          <w:kern w:val="0"/>
          <w14:ligatures w14:val="none"/>
        </w:rPr>
        <w:t xml:space="preserve">   </w:t>
      </w:r>
    </w:p>
    <w:p w14:paraId="790271D6" w14:textId="77777777" w:rsidR="0013571E" w:rsidRDefault="009E7262" w:rsidP="004810CC">
      <w:pPr>
        <w:spacing w:after="0" w:line="240" w:lineRule="auto"/>
        <w:jc w:val="both"/>
        <w:rPr>
          <w:rFonts w:ascii="Times New Roman" w:eastAsia="Times New Roman" w:hAnsi="Times New Roman" w:cs="Times New Roman"/>
          <w:color w:val="000000"/>
          <w:kern w:val="0"/>
          <w:lang w:val="vi-VN"/>
          <w14:ligatures w14:val="none"/>
        </w:rPr>
      </w:pPr>
      <w:r w:rsidRPr="009E7262">
        <w:rPr>
          <w:rFonts w:ascii="Times New Roman" w:eastAsia="Times New Roman" w:hAnsi="Times New Roman" w:cs="Times New Roman"/>
          <w:b/>
          <w:bCs/>
          <w:color w:val="000000"/>
          <w:kern w:val="0"/>
          <w14:ligatures w14:val="none"/>
        </w:rPr>
        <w:t>Ensure Synchronization and Unity:</w:t>
      </w:r>
      <w:r>
        <w:rPr>
          <w:rFonts w:ascii="Times New Roman" w:eastAsia="Times New Roman" w:hAnsi="Times New Roman" w:cs="Times New Roman"/>
          <w:color w:val="000000"/>
          <w:kern w:val="0"/>
          <w14:ligatures w14:val="none"/>
        </w:rPr>
        <w:t xml:space="preserve"> </w:t>
      </w:r>
      <w:r w:rsidRPr="009E7262">
        <w:rPr>
          <w:rFonts w:ascii="Times New Roman" w:eastAsia="Times New Roman" w:hAnsi="Times New Roman" w:cs="Times New Roman"/>
          <w:color w:val="000000"/>
          <w:kern w:val="0"/>
          <w14:ligatures w14:val="none"/>
        </w:rPr>
        <w:t>Harmonize with related laws (Land Law, Housing Law, Civil Code) to avoid conflicts and create clear “rules of the game” for the NOTM market.</w:t>
      </w:r>
      <w:r>
        <w:rPr>
          <w:rFonts w:ascii="Times New Roman" w:eastAsia="Times New Roman" w:hAnsi="Times New Roman" w:cs="Times New Roman"/>
          <w:color w:val="000000"/>
          <w:kern w:val="0"/>
          <w14:ligatures w14:val="none"/>
        </w:rPr>
        <w:t xml:space="preserve">   </w:t>
      </w:r>
    </w:p>
    <w:p w14:paraId="4793DC82" w14:textId="77777777" w:rsidR="0013571E" w:rsidRDefault="009E7262" w:rsidP="004810CC">
      <w:pPr>
        <w:spacing w:after="0" w:line="240" w:lineRule="auto"/>
        <w:jc w:val="both"/>
        <w:rPr>
          <w:rFonts w:ascii="Times New Roman" w:eastAsia="Times New Roman" w:hAnsi="Times New Roman" w:cs="Times New Roman"/>
          <w:color w:val="000000"/>
          <w:kern w:val="0"/>
          <w:lang w:val="vi-VN"/>
          <w14:ligatures w14:val="none"/>
        </w:rPr>
      </w:pPr>
      <w:r w:rsidRPr="009E7262">
        <w:rPr>
          <w:rFonts w:ascii="Times New Roman" w:eastAsia="Times New Roman" w:hAnsi="Times New Roman" w:cs="Times New Roman"/>
          <w:b/>
          <w:bCs/>
          <w:color w:val="000000"/>
          <w:kern w:val="0"/>
          <w14:ligatures w14:val="none"/>
        </w:rPr>
        <w:t>Meet Industry 4.0 and Digital Transformation Requirements:</w:t>
      </w:r>
      <w:r>
        <w:rPr>
          <w:rFonts w:ascii="Times New Roman" w:eastAsia="Times New Roman" w:hAnsi="Times New Roman" w:cs="Times New Roman"/>
          <w:color w:val="000000"/>
          <w:kern w:val="0"/>
          <w14:ligatures w14:val="none"/>
        </w:rPr>
        <w:t xml:space="preserve"> </w:t>
      </w:r>
      <w:r w:rsidRPr="009E7262">
        <w:rPr>
          <w:rFonts w:ascii="Times New Roman" w:eastAsia="Times New Roman" w:hAnsi="Times New Roman" w:cs="Times New Roman"/>
          <w:color w:val="000000"/>
          <w:kern w:val="0"/>
          <w14:ligatures w14:val="none"/>
        </w:rPr>
        <w:t>Apply digital technology in real estate transactions, build a transparent NOTM data system, and support electronic transactions and effective management.</w:t>
      </w:r>
      <w:r>
        <w:rPr>
          <w:rFonts w:ascii="Times New Roman" w:eastAsia="Times New Roman" w:hAnsi="Times New Roman" w:cs="Times New Roman"/>
          <w:color w:val="000000"/>
          <w:kern w:val="0"/>
          <w14:ligatures w14:val="none"/>
        </w:rPr>
        <w:t xml:space="preserve">   </w:t>
      </w:r>
    </w:p>
    <w:p w14:paraId="45909C96" w14:textId="77777777" w:rsidR="0013571E" w:rsidRDefault="009E7262" w:rsidP="004810CC">
      <w:pPr>
        <w:spacing w:after="0" w:line="240" w:lineRule="auto"/>
        <w:jc w:val="both"/>
        <w:rPr>
          <w:rFonts w:ascii="Times New Roman" w:eastAsia="Times New Roman" w:hAnsi="Times New Roman" w:cs="Times New Roman"/>
          <w:color w:val="000000"/>
          <w:kern w:val="0"/>
          <w:lang w:val="vi-VN"/>
          <w14:ligatures w14:val="none"/>
        </w:rPr>
      </w:pPr>
      <w:r w:rsidRPr="009E7262">
        <w:rPr>
          <w:rFonts w:ascii="Times New Roman" w:eastAsia="Times New Roman" w:hAnsi="Times New Roman" w:cs="Times New Roman"/>
          <w:b/>
          <w:bCs/>
          <w:color w:val="000000"/>
          <w:kern w:val="0"/>
          <w14:ligatures w14:val="none"/>
        </w:rPr>
        <w:t>Learn from International Experience:</w:t>
      </w:r>
      <w:r>
        <w:rPr>
          <w:rFonts w:ascii="Times New Roman" w:eastAsia="Times New Roman" w:hAnsi="Times New Roman" w:cs="Times New Roman"/>
          <w:color w:val="000000"/>
          <w:kern w:val="0"/>
          <w14:ligatures w14:val="none"/>
        </w:rPr>
        <w:t xml:space="preserve"> </w:t>
      </w:r>
      <w:r w:rsidRPr="009E7262">
        <w:rPr>
          <w:rFonts w:ascii="Times New Roman" w:eastAsia="Times New Roman" w:hAnsi="Times New Roman" w:cs="Times New Roman"/>
          <w:color w:val="000000"/>
          <w:kern w:val="0"/>
          <w14:ligatures w14:val="none"/>
        </w:rPr>
        <w:t xml:space="preserve">Study legal models from developed countries to create an equal, </w:t>
      </w:r>
      <w:r w:rsidRPr="009E7262">
        <w:rPr>
          <w:rFonts w:ascii="Times New Roman" w:eastAsia="Times New Roman" w:hAnsi="Times New Roman" w:cs="Times New Roman"/>
          <w:color w:val="000000"/>
          <w:kern w:val="0"/>
          <w14:ligatures w14:val="none"/>
        </w:rPr>
        <w:lastRenderedPageBreak/>
        <w:t>transparent investment environment for domestic and foreign investors.</w:t>
      </w:r>
      <w:r>
        <w:rPr>
          <w:rFonts w:ascii="Times New Roman" w:eastAsia="Times New Roman" w:hAnsi="Times New Roman" w:cs="Times New Roman"/>
          <w:color w:val="000000"/>
          <w:kern w:val="0"/>
          <w14:ligatures w14:val="none"/>
        </w:rPr>
        <w:t xml:space="preserve">   </w:t>
      </w:r>
    </w:p>
    <w:p w14:paraId="11A0CF26" w14:textId="77777777" w:rsidR="0013571E" w:rsidRDefault="009E7262" w:rsidP="009E7262">
      <w:pPr>
        <w:spacing w:after="0" w:line="240" w:lineRule="auto"/>
        <w:jc w:val="both"/>
        <w:rPr>
          <w:rFonts w:ascii="Times New Roman" w:eastAsia="Times New Roman" w:hAnsi="Times New Roman" w:cs="Times New Roman"/>
          <w:color w:val="000000"/>
          <w:kern w:val="0"/>
          <w:lang w:val="vi-VN"/>
          <w14:ligatures w14:val="none"/>
        </w:rPr>
      </w:pPr>
      <w:r w:rsidRPr="009E7262">
        <w:rPr>
          <w:rFonts w:ascii="Times New Roman" w:eastAsia="Times New Roman" w:hAnsi="Times New Roman" w:cs="Times New Roman"/>
          <w:b/>
          <w:bCs/>
          <w:color w:val="000000"/>
          <w:kern w:val="0"/>
          <w14:ligatures w14:val="none"/>
        </w:rPr>
        <w:t>3.2. Solutions to Improve the Law and Enhance Its Effectiveness</w:t>
      </w:r>
      <w:r w:rsidRPr="009E7262">
        <w:rPr>
          <w:rFonts w:ascii="Times New Roman" w:eastAsia="Times New Roman" w:hAnsi="Times New Roman" w:cs="Times New Roman"/>
          <w:color w:val="000000"/>
          <w:kern w:val="0"/>
          <w14:ligatures w14:val="none"/>
        </w:rPr>
        <w:br/>
      </w:r>
      <w:r w:rsidRPr="009E7262">
        <w:rPr>
          <w:rFonts w:ascii="Times New Roman" w:eastAsia="Times New Roman" w:hAnsi="Times New Roman" w:cs="Times New Roman"/>
          <w:b/>
          <w:bCs/>
          <w:color w:val="000000"/>
          <w:kern w:val="0"/>
          <w14:ligatures w14:val="none"/>
        </w:rPr>
        <w:t>3.2.1. Improve the Law on Buying and Selling Future Commercial Housing</w:t>
      </w:r>
      <w:r>
        <w:rPr>
          <w:rFonts w:ascii="Times New Roman" w:eastAsia="Times New Roman" w:hAnsi="Times New Roman" w:cs="Times New Roman"/>
          <w:color w:val="000000"/>
          <w:kern w:val="0"/>
          <w14:ligatures w14:val="none"/>
        </w:rPr>
        <w:t xml:space="preserve">  </w:t>
      </w:r>
    </w:p>
    <w:p w14:paraId="7A431860" w14:textId="6B5E0989" w:rsidR="0013571E" w:rsidRDefault="009E7262" w:rsidP="000E7A01">
      <w:pPr>
        <w:spacing w:after="0" w:line="240" w:lineRule="auto"/>
        <w:jc w:val="both"/>
        <w:rPr>
          <w:rFonts w:ascii="Times New Roman" w:eastAsia="Times New Roman" w:hAnsi="Times New Roman" w:cs="Times New Roman"/>
          <w:color w:val="000000"/>
          <w:kern w:val="0"/>
          <w:lang w:val="vi-VN"/>
          <w14:ligatures w14:val="none"/>
        </w:rPr>
      </w:pPr>
      <w:r w:rsidRPr="009E7262">
        <w:rPr>
          <w:rFonts w:ascii="Times New Roman" w:eastAsia="Times New Roman" w:hAnsi="Times New Roman" w:cs="Times New Roman"/>
          <w:b/>
          <w:bCs/>
          <w:color w:val="000000"/>
          <w:kern w:val="0"/>
          <w14:ligatures w14:val="none"/>
        </w:rPr>
        <w:t>Revise Guarantee Regulations:</w:t>
      </w:r>
      <w:r>
        <w:rPr>
          <w:rFonts w:ascii="Times New Roman" w:eastAsia="Times New Roman" w:hAnsi="Times New Roman" w:cs="Times New Roman"/>
          <w:color w:val="000000"/>
          <w:kern w:val="0"/>
          <w14:ligatures w14:val="none"/>
        </w:rPr>
        <w:t xml:space="preserve"> </w:t>
      </w:r>
      <w:r w:rsidRPr="009E7262">
        <w:rPr>
          <w:rFonts w:ascii="Times New Roman" w:eastAsia="Times New Roman" w:hAnsi="Times New Roman" w:cs="Times New Roman"/>
          <w:color w:val="000000"/>
          <w:kern w:val="0"/>
          <w14:ligatures w14:val="none"/>
        </w:rPr>
        <w:t>Clarify that guarantees must be completed before signing the sales contract.</w:t>
      </w:r>
      <w:r>
        <w:rPr>
          <w:rFonts w:ascii="Times New Roman" w:eastAsia="Times New Roman" w:hAnsi="Times New Roman" w:cs="Times New Roman"/>
          <w:color w:val="000000"/>
          <w:kern w:val="0"/>
          <w14:ligatures w14:val="none"/>
        </w:rPr>
        <w:t xml:space="preserve">  </w:t>
      </w:r>
      <w:r w:rsidRPr="009E7262">
        <w:rPr>
          <w:rFonts w:ascii="Times New Roman" w:eastAsia="Times New Roman" w:hAnsi="Times New Roman" w:cs="Times New Roman"/>
          <w:color w:val="000000"/>
          <w:kern w:val="0"/>
          <w14:ligatures w14:val="none"/>
        </w:rPr>
        <w:t>Specify guarantee fees and share payment responsibility between investors and customers.</w:t>
      </w:r>
      <w:r>
        <w:rPr>
          <w:rFonts w:ascii="Times New Roman" w:eastAsia="Times New Roman" w:hAnsi="Times New Roman" w:cs="Times New Roman"/>
          <w:color w:val="000000"/>
          <w:kern w:val="0"/>
          <w14:ligatures w14:val="none"/>
        </w:rPr>
        <w:t xml:space="preserve">  </w:t>
      </w:r>
      <w:r w:rsidRPr="009E7262">
        <w:rPr>
          <w:rFonts w:ascii="Times New Roman" w:eastAsia="Times New Roman" w:hAnsi="Times New Roman" w:cs="Times New Roman"/>
          <w:color w:val="000000"/>
          <w:kern w:val="0"/>
          <w14:ligatures w14:val="none"/>
        </w:rPr>
        <w:t>Eliminate guarantee letters, using only guarantee contracts to clarify rights and obligations of all parties.</w:t>
      </w:r>
      <w:r>
        <w:rPr>
          <w:rFonts w:ascii="Times New Roman" w:eastAsia="Times New Roman" w:hAnsi="Times New Roman" w:cs="Times New Roman"/>
          <w:color w:val="000000"/>
          <w:kern w:val="0"/>
          <w14:ligatures w14:val="none"/>
        </w:rPr>
        <w:t xml:space="preserve">   </w:t>
      </w:r>
    </w:p>
    <w:p w14:paraId="74FAD5EC" w14:textId="77777777" w:rsidR="0013571E" w:rsidRDefault="009E7262" w:rsidP="000E7A01">
      <w:pPr>
        <w:spacing w:after="0" w:line="240" w:lineRule="auto"/>
        <w:jc w:val="both"/>
        <w:rPr>
          <w:rFonts w:ascii="Times New Roman" w:eastAsia="Times New Roman" w:hAnsi="Times New Roman" w:cs="Times New Roman"/>
          <w:color w:val="000000"/>
          <w:kern w:val="0"/>
          <w:lang w:val="vi-VN"/>
          <w14:ligatures w14:val="none"/>
        </w:rPr>
      </w:pPr>
      <w:r w:rsidRPr="009E7262">
        <w:rPr>
          <w:rFonts w:ascii="Times New Roman" w:eastAsia="Times New Roman" w:hAnsi="Times New Roman" w:cs="Times New Roman"/>
          <w:b/>
          <w:bCs/>
          <w:color w:val="000000"/>
          <w:kern w:val="0"/>
          <w14:ligatures w14:val="none"/>
        </w:rPr>
        <w:t>Add Penalties for Guarantee Violations:</w:t>
      </w:r>
      <w:r>
        <w:rPr>
          <w:rFonts w:ascii="Times New Roman" w:eastAsia="Times New Roman" w:hAnsi="Times New Roman" w:cs="Times New Roman"/>
          <w:color w:val="000000"/>
          <w:kern w:val="0"/>
          <w14:ligatures w14:val="none"/>
        </w:rPr>
        <w:t xml:space="preserve"> </w:t>
      </w:r>
      <w:r w:rsidRPr="009E7262">
        <w:rPr>
          <w:rFonts w:ascii="Times New Roman" w:eastAsia="Times New Roman" w:hAnsi="Times New Roman" w:cs="Times New Roman"/>
          <w:color w:val="000000"/>
          <w:kern w:val="0"/>
          <w14:ligatures w14:val="none"/>
        </w:rPr>
        <w:t>Impose administrative fines on investors who fail to comply with guarantee regulations.</w:t>
      </w:r>
      <w:r>
        <w:rPr>
          <w:rFonts w:ascii="Times New Roman" w:eastAsia="Times New Roman" w:hAnsi="Times New Roman" w:cs="Times New Roman"/>
          <w:color w:val="000000"/>
          <w:kern w:val="0"/>
          <w14:ligatures w14:val="none"/>
        </w:rPr>
        <w:t xml:space="preserve">   </w:t>
      </w:r>
    </w:p>
    <w:p w14:paraId="1B921CA5" w14:textId="77777777" w:rsidR="0013571E" w:rsidRDefault="009E7262" w:rsidP="000E7A01">
      <w:pPr>
        <w:spacing w:after="0" w:line="240" w:lineRule="auto"/>
        <w:jc w:val="both"/>
        <w:rPr>
          <w:rFonts w:ascii="Times New Roman" w:eastAsia="Times New Roman" w:hAnsi="Times New Roman" w:cs="Times New Roman"/>
          <w:color w:val="000000"/>
          <w:kern w:val="0"/>
          <w:lang w:val="vi-VN"/>
          <w14:ligatures w14:val="none"/>
        </w:rPr>
      </w:pPr>
      <w:r w:rsidRPr="009E7262">
        <w:rPr>
          <w:rFonts w:ascii="Times New Roman" w:eastAsia="Times New Roman" w:hAnsi="Times New Roman" w:cs="Times New Roman"/>
          <w:b/>
          <w:bCs/>
          <w:color w:val="000000"/>
          <w:kern w:val="0"/>
          <w14:ligatures w14:val="none"/>
        </w:rPr>
        <w:t>Control Advance Payments:</w:t>
      </w:r>
      <w:r>
        <w:rPr>
          <w:rFonts w:ascii="Times New Roman" w:eastAsia="Times New Roman" w:hAnsi="Times New Roman" w:cs="Times New Roman"/>
          <w:color w:val="000000"/>
          <w:kern w:val="0"/>
          <w14:ligatures w14:val="none"/>
        </w:rPr>
        <w:t xml:space="preserve"> </w:t>
      </w:r>
      <w:r w:rsidRPr="009E7262">
        <w:rPr>
          <w:rFonts w:ascii="Times New Roman" w:eastAsia="Times New Roman" w:hAnsi="Times New Roman" w:cs="Times New Roman"/>
          <w:color w:val="000000"/>
          <w:kern w:val="0"/>
          <w14:ligatures w14:val="none"/>
        </w:rPr>
        <w:t>Require investors to open separate accounts at guarantee banks to manage advance payments, used solely for project construction.</w:t>
      </w:r>
      <w:r>
        <w:rPr>
          <w:rFonts w:ascii="Times New Roman" w:eastAsia="Times New Roman" w:hAnsi="Times New Roman" w:cs="Times New Roman"/>
          <w:color w:val="000000"/>
          <w:kern w:val="0"/>
          <w14:ligatures w14:val="none"/>
        </w:rPr>
        <w:t xml:space="preserve">   </w:t>
      </w:r>
    </w:p>
    <w:p w14:paraId="7FB21FF4" w14:textId="77777777" w:rsidR="0013571E" w:rsidRDefault="009E7262" w:rsidP="009E7262">
      <w:pPr>
        <w:spacing w:after="0" w:line="240" w:lineRule="auto"/>
        <w:jc w:val="both"/>
        <w:rPr>
          <w:rFonts w:ascii="Times New Roman" w:eastAsia="Times New Roman" w:hAnsi="Times New Roman" w:cs="Times New Roman"/>
          <w:color w:val="000000"/>
          <w:kern w:val="0"/>
          <w:lang w:val="vi-VN"/>
          <w14:ligatures w14:val="none"/>
        </w:rPr>
      </w:pPr>
      <w:r w:rsidRPr="009E7262">
        <w:rPr>
          <w:rFonts w:ascii="Times New Roman" w:eastAsia="Times New Roman" w:hAnsi="Times New Roman" w:cs="Times New Roman"/>
          <w:b/>
          <w:bCs/>
          <w:color w:val="000000"/>
          <w:kern w:val="0"/>
          <w14:ligatures w14:val="none"/>
        </w:rPr>
        <w:t>3.2.2. Improve the Law on Buying and Selling Existing Commercial Housing</w:t>
      </w:r>
      <w:r>
        <w:rPr>
          <w:rFonts w:ascii="Times New Roman" w:eastAsia="Times New Roman" w:hAnsi="Times New Roman" w:cs="Times New Roman"/>
          <w:color w:val="000000"/>
          <w:kern w:val="0"/>
          <w14:ligatures w14:val="none"/>
        </w:rPr>
        <w:t xml:space="preserve">  </w:t>
      </w:r>
    </w:p>
    <w:p w14:paraId="3E4B8032" w14:textId="77777777" w:rsidR="0013571E" w:rsidRDefault="009E7262" w:rsidP="000E7A01">
      <w:pPr>
        <w:spacing w:after="0" w:line="240" w:lineRule="auto"/>
        <w:jc w:val="both"/>
        <w:rPr>
          <w:rFonts w:ascii="Times New Roman" w:eastAsia="Times New Roman" w:hAnsi="Times New Roman" w:cs="Times New Roman"/>
          <w:color w:val="000000"/>
          <w:kern w:val="0"/>
          <w:lang w:val="vi-VN"/>
          <w14:ligatures w14:val="none"/>
        </w:rPr>
      </w:pPr>
      <w:r w:rsidRPr="009E7262">
        <w:rPr>
          <w:rFonts w:ascii="Times New Roman" w:eastAsia="Times New Roman" w:hAnsi="Times New Roman" w:cs="Times New Roman"/>
          <w:b/>
          <w:bCs/>
          <w:color w:val="000000"/>
          <w:kern w:val="0"/>
          <w14:ligatures w14:val="none"/>
        </w:rPr>
        <w:t>Regulate the Lifespan of Apartment Buildings:</w:t>
      </w:r>
      <w:r>
        <w:rPr>
          <w:rFonts w:ascii="Times New Roman" w:eastAsia="Times New Roman" w:hAnsi="Times New Roman" w:cs="Times New Roman"/>
          <w:color w:val="000000"/>
          <w:kern w:val="0"/>
          <w14:ligatures w14:val="none"/>
        </w:rPr>
        <w:t xml:space="preserve"> </w:t>
      </w:r>
      <w:r w:rsidRPr="009E7262">
        <w:rPr>
          <w:rFonts w:ascii="Times New Roman" w:eastAsia="Times New Roman" w:hAnsi="Times New Roman" w:cs="Times New Roman"/>
          <w:color w:val="000000"/>
          <w:kern w:val="0"/>
          <w14:ligatures w14:val="none"/>
        </w:rPr>
        <w:t>Allow extension if the building remains safe; support resettlement or compensation if deteriorated.</w:t>
      </w:r>
      <w:r>
        <w:rPr>
          <w:rFonts w:ascii="Times New Roman" w:eastAsia="Times New Roman" w:hAnsi="Times New Roman" w:cs="Times New Roman"/>
          <w:color w:val="000000"/>
          <w:kern w:val="0"/>
          <w14:ligatures w14:val="none"/>
        </w:rPr>
        <w:t xml:space="preserve">   </w:t>
      </w:r>
    </w:p>
    <w:p w14:paraId="43BA5155" w14:textId="5DCF0E22" w:rsidR="0013571E" w:rsidRPr="0013571E" w:rsidRDefault="009E7262" w:rsidP="000E7A01">
      <w:pPr>
        <w:spacing w:after="0" w:line="240" w:lineRule="auto"/>
        <w:jc w:val="both"/>
        <w:rPr>
          <w:rFonts w:ascii="Times New Roman" w:eastAsia="Times New Roman" w:hAnsi="Times New Roman" w:cs="Times New Roman"/>
          <w:color w:val="000000"/>
          <w:kern w:val="0"/>
          <w:lang w:val="vi-VN"/>
          <w14:ligatures w14:val="none"/>
        </w:rPr>
      </w:pPr>
      <w:r w:rsidRPr="009E7262">
        <w:rPr>
          <w:rFonts w:ascii="Times New Roman" w:eastAsia="Times New Roman" w:hAnsi="Times New Roman" w:cs="Times New Roman"/>
          <w:b/>
          <w:bCs/>
          <w:color w:val="000000"/>
          <w:kern w:val="0"/>
          <w14:ligatures w14:val="none"/>
        </w:rPr>
        <w:t>Encourage Transactions Through Real Estate Exchanges:</w:t>
      </w:r>
      <w:r>
        <w:rPr>
          <w:rFonts w:ascii="Times New Roman" w:eastAsia="Times New Roman" w:hAnsi="Times New Roman" w:cs="Times New Roman"/>
          <w:color w:val="000000"/>
          <w:kern w:val="0"/>
          <w14:ligatures w14:val="none"/>
        </w:rPr>
        <w:t xml:space="preserve"> </w:t>
      </w:r>
      <w:r w:rsidRPr="009E7262">
        <w:rPr>
          <w:rFonts w:ascii="Times New Roman" w:eastAsia="Times New Roman" w:hAnsi="Times New Roman" w:cs="Times New Roman"/>
          <w:color w:val="000000"/>
          <w:kern w:val="0"/>
          <w14:ligatures w14:val="none"/>
        </w:rPr>
        <w:t>Develop a roadmap for mandatory transactions through exchanges to ensure price transparency and prevent tax evasion.</w:t>
      </w:r>
      <w:r>
        <w:rPr>
          <w:rFonts w:ascii="Times New Roman" w:eastAsia="Times New Roman" w:hAnsi="Times New Roman" w:cs="Times New Roman"/>
          <w:color w:val="000000"/>
          <w:kern w:val="0"/>
          <w14:ligatures w14:val="none"/>
        </w:rPr>
        <w:t xml:space="preserve">   </w:t>
      </w:r>
    </w:p>
    <w:p w14:paraId="690A60E4" w14:textId="77777777" w:rsidR="0013571E" w:rsidRDefault="009E7262" w:rsidP="009E7262">
      <w:pPr>
        <w:spacing w:after="0" w:line="240" w:lineRule="auto"/>
        <w:jc w:val="both"/>
        <w:rPr>
          <w:rFonts w:ascii="Times New Roman" w:eastAsia="Times New Roman" w:hAnsi="Times New Roman" w:cs="Times New Roman"/>
          <w:color w:val="000000"/>
          <w:kern w:val="0"/>
          <w:lang w:val="vi-VN"/>
          <w14:ligatures w14:val="none"/>
        </w:rPr>
      </w:pPr>
      <w:r w:rsidRPr="009E7262">
        <w:rPr>
          <w:rFonts w:ascii="Times New Roman" w:eastAsia="Times New Roman" w:hAnsi="Times New Roman" w:cs="Times New Roman"/>
          <w:b/>
          <w:bCs/>
          <w:color w:val="000000"/>
          <w:kern w:val="0"/>
          <w14:ligatures w14:val="none"/>
        </w:rPr>
        <w:t>3.2.3. Enhance Effectiveness in Da Nang</w:t>
      </w:r>
      <w:r>
        <w:rPr>
          <w:rFonts w:ascii="Times New Roman" w:eastAsia="Times New Roman" w:hAnsi="Times New Roman" w:cs="Times New Roman"/>
          <w:color w:val="000000"/>
          <w:kern w:val="0"/>
          <w14:ligatures w14:val="none"/>
        </w:rPr>
        <w:t xml:space="preserve">  </w:t>
      </w:r>
    </w:p>
    <w:p w14:paraId="39427580" w14:textId="77777777" w:rsidR="0013571E" w:rsidRDefault="009E7262" w:rsidP="000E7A01">
      <w:pPr>
        <w:spacing w:after="0" w:line="240" w:lineRule="auto"/>
        <w:jc w:val="both"/>
        <w:rPr>
          <w:rFonts w:ascii="Times New Roman" w:eastAsia="Times New Roman" w:hAnsi="Times New Roman" w:cs="Times New Roman"/>
          <w:color w:val="000000"/>
          <w:kern w:val="0"/>
          <w:lang w:val="vi-VN"/>
          <w14:ligatures w14:val="none"/>
        </w:rPr>
      </w:pPr>
      <w:r w:rsidRPr="009E7262">
        <w:rPr>
          <w:rFonts w:ascii="Times New Roman" w:eastAsia="Times New Roman" w:hAnsi="Times New Roman" w:cs="Times New Roman"/>
          <w:b/>
          <w:bCs/>
          <w:color w:val="000000"/>
          <w:kern w:val="0"/>
          <w14:ligatures w14:val="none"/>
        </w:rPr>
        <w:t>Monitor Project Documents:</w:t>
      </w:r>
      <w:r>
        <w:rPr>
          <w:rFonts w:ascii="Times New Roman" w:eastAsia="Times New Roman" w:hAnsi="Times New Roman" w:cs="Times New Roman"/>
          <w:color w:val="000000"/>
          <w:kern w:val="0"/>
          <w14:ligatures w14:val="none"/>
        </w:rPr>
        <w:t xml:space="preserve"> </w:t>
      </w:r>
      <w:r w:rsidRPr="009E7262">
        <w:rPr>
          <w:rFonts w:ascii="Times New Roman" w:eastAsia="Times New Roman" w:hAnsi="Times New Roman" w:cs="Times New Roman"/>
          <w:color w:val="000000"/>
          <w:kern w:val="0"/>
          <w14:ligatures w14:val="none"/>
        </w:rPr>
        <w:t>Check the legal compliance of future housing projects, strictly handling violations like delayed land use rights certificates.</w:t>
      </w:r>
      <w:r>
        <w:rPr>
          <w:rFonts w:ascii="Times New Roman" w:eastAsia="Times New Roman" w:hAnsi="Times New Roman" w:cs="Times New Roman"/>
          <w:color w:val="000000"/>
          <w:kern w:val="0"/>
          <w14:ligatures w14:val="none"/>
        </w:rPr>
        <w:t xml:space="preserve">   </w:t>
      </w:r>
    </w:p>
    <w:p w14:paraId="0456C47E" w14:textId="77777777" w:rsidR="0013571E" w:rsidRDefault="009E7262" w:rsidP="000E7A01">
      <w:pPr>
        <w:spacing w:after="0" w:line="240" w:lineRule="auto"/>
        <w:jc w:val="both"/>
        <w:rPr>
          <w:rFonts w:ascii="Times New Roman" w:eastAsia="Times New Roman" w:hAnsi="Times New Roman" w:cs="Times New Roman"/>
          <w:color w:val="000000"/>
          <w:kern w:val="0"/>
          <w:lang w:val="vi-VN"/>
          <w14:ligatures w14:val="none"/>
        </w:rPr>
      </w:pPr>
      <w:r w:rsidRPr="009E7262">
        <w:rPr>
          <w:rFonts w:ascii="Times New Roman" w:eastAsia="Times New Roman" w:hAnsi="Times New Roman" w:cs="Times New Roman"/>
          <w:b/>
          <w:bCs/>
          <w:color w:val="000000"/>
          <w:kern w:val="0"/>
          <w14:ligatures w14:val="none"/>
        </w:rPr>
        <w:t>Strengthen Inspection and Supervision:</w:t>
      </w:r>
      <w:r>
        <w:rPr>
          <w:rFonts w:ascii="Times New Roman" w:eastAsia="Times New Roman" w:hAnsi="Times New Roman" w:cs="Times New Roman"/>
          <w:color w:val="000000"/>
          <w:kern w:val="0"/>
          <w14:ligatures w14:val="none"/>
        </w:rPr>
        <w:t xml:space="preserve"> </w:t>
      </w:r>
      <w:r w:rsidRPr="009E7262">
        <w:rPr>
          <w:rFonts w:ascii="Times New Roman" w:eastAsia="Times New Roman" w:hAnsi="Times New Roman" w:cs="Times New Roman"/>
          <w:color w:val="000000"/>
          <w:kern w:val="0"/>
          <w14:ligatures w14:val="none"/>
        </w:rPr>
        <w:t>Detect and promptly handle violations to protect buyers’ rights.</w:t>
      </w:r>
      <w:r>
        <w:rPr>
          <w:rFonts w:ascii="Times New Roman" w:eastAsia="Times New Roman" w:hAnsi="Times New Roman" w:cs="Times New Roman"/>
          <w:color w:val="000000"/>
          <w:kern w:val="0"/>
          <w14:ligatures w14:val="none"/>
        </w:rPr>
        <w:t xml:space="preserve">   </w:t>
      </w:r>
    </w:p>
    <w:p w14:paraId="58E32986" w14:textId="77777777" w:rsidR="0013571E" w:rsidRDefault="009E7262" w:rsidP="000E7A01">
      <w:pPr>
        <w:spacing w:after="0" w:line="240" w:lineRule="auto"/>
        <w:jc w:val="both"/>
        <w:rPr>
          <w:rFonts w:ascii="Times New Roman" w:eastAsia="Times New Roman" w:hAnsi="Times New Roman" w:cs="Times New Roman"/>
          <w:color w:val="000000"/>
          <w:kern w:val="0"/>
          <w:lang w:val="vi-VN"/>
          <w14:ligatures w14:val="none"/>
        </w:rPr>
      </w:pPr>
      <w:r w:rsidRPr="009E7262">
        <w:rPr>
          <w:rFonts w:ascii="Times New Roman" w:eastAsia="Times New Roman" w:hAnsi="Times New Roman" w:cs="Times New Roman"/>
          <w:b/>
          <w:bCs/>
          <w:color w:val="000000"/>
          <w:kern w:val="0"/>
          <w14:ligatures w14:val="none"/>
        </w:rPr>
        <w:lastRenderedPageBreak/>
        <w:t>Improve Capacity of Intermediary Organizations:</w:t>
      </w:r>
      <w:r>
        <w:rPr>
          <w:rFonts w:ascii="Times New Roman" w:eastAsia="Times New Roman" w:hAnsi="Times New Roman" w:cs="Times New Roman"/>
          <w:color w:val="000000"/>
          <w:kern w:val="0"/>
          <w14:ligatures w14:val="none"/>
        </w:rPr>
        <w:t xml:space="preserve"> </w:t>
      </w:r>
      <w:r w:rsidRPr="009E7262">
        <w:rPr>
          <w:rFonts w:ascii="Times New Roman" w:eastAsia="Times New Roman" w:hAnsi="Times New Roman" w:cs="Times New Roman"/>
          <w:color w:val="000000"/>
          <w:kern w:val="0"/>
          <w14:ligatures w14:val="none"/>
        </w:rPr>
        <w:t>Train and certify real estate brokers for professionalism and ethics.</w:t>
      </w:r>
      <w:r>
        <w:rPr>
          <w:rFonts w:ascii="Times New Roman" w:eastAsia="Times New Roman" w:hAnsi="Times New Roman" w:cs="Times New Roman"/>
          <w:color w:val="000000"/>
          <w:kern w:val="0"/>
          <w14:ligatures w14:val="none"/>
        </w:rPr>
        <w:t xml:space="preserve">   </w:t>
      </w:r>
    </w:p>
    <w:p w14:paraId="71F9D0BE" w14:textId="77777777" w:rsidR="0013571E" w:rsidRDefault="009E7262" w:rsidP="000E7A01">
      <w:pPr>
        <w:spacing w:after="0" w:line="240" w:lineRule="auto"/>
        <w:jc w:val="both"/>
        <w:rPr>
          <w:rFonts w:ascii="Times New Roman" w:eastAsia="Times New Roman" w:hAnsi="Times New Roman" w:cs="Times New Roman"/>
          <w:color w:val="000000"/>
          <w:kern w:val="0"/>
          <w:lang w:val="vi-VN"/>
          <w14:ligatures w14:val="none"/>
        </w:rPr>
      </w:pPr>
      <w:r w:rsidRPr="009E7262">
        <w:rPr>
          <w:rFonts w:ascii="Times New Roman" w:eastAsia="Times New Roman" w:hAnsi="Times New Roman" w:cs="Times New Roman"/>
          <w:b/>
          <w:bCs/>
          <w:color w:val="000000"/>
          <w:kern w:val="0"/>
          <w14:ligatures w14:val="none"/>
        </w:rPr>
        <w:t>Promote Legal Education:</w:t>
      </w:r>
      <w:r>
        <w:rPr>
          <w:rFonts w:ascii="Times New Roman" w:eastAsia="Times New Roman" w:hAnsi="Times New Roman" w:cs="Times New Roman"/>
          <w:color w:val="000000"/>
          <w:kern w:val="0"/>
          <w14:ligatures w14:val="none"/>
        </w:rPr>
        <w:t xml:space="preserve"> </w:t>
      </w:r>
      <w:r w:rsidRPr="009E7262">
        <w:rPr>
          <w:rFonts w:ascii="Times New Roman" w:eastAsia="Times New Roman" w:hAnsi="Times New Roman" w:cs="Times New Roman"/>
          <w:color w:val="000000"/>
          <w:kern w:val="0"/>
          <w14:ligatures w14:val="none"/>
        </w:rPr>
        <w:t>Disseminate legal knowledge about NOTM through handbooks, hotlines, and workshops to raise awareness among citizens and businesses.</w:t>
      </w:r>
      <w:r>
        <w:rPr>
          <w:rFonts w:ascii="Times New Roman" w:eastAsia="Times New Roman" w:hAnsi="Times New Roman" w:cs="Times New Roman"/>
          <w:color w:val="000000"/>
          <w:kern w:val="0"/>
          <w14:ligatures w14:val="none"/>
        </w:rPr>
        <w:t xml:space="preserve">   </w:t>
      </w:r>
    </w:p>
    <w:p w14:paraId="3E6E06BF" w14:textId="77777777" w:rsidR="0013571E" w:rsidRDefault="0013571E">
      <w:p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br w:type="page"/>
      </w:r>
    </w:p>
    <w:p w14:paraId="4475E884" w14:textId="570E98AC" w:rsidR="00540C96" w:rsidRPr="00540C96" w:rsidRDefault="002514B2" w:rsidP="002514B2">
      <w:pPr>
        <w:spacing w:after="0" w:line="240" w:lineRule="auto"/>
        <w:jc w:val="center"/>
        <w:outlineLvl w:val="2"/>
        <w:rPr>
          <w:rFonts w:ascii="Times New Roman" w:eastAsia="Times New Roman" w:hAnsi="Times New Roman" w:cs="Times New Roman"/>
          <w:b/>
          <w:bCs/>
          <w:color w:val="000000"/>
          <w:kern w:val="0"/>
          <w:lang w:val="vi-VN"/>
          <w14:ligatures w14:val="none"/>
        </w:rPr>
      </w:pPr>
      <w:r w:rsidRPr="00540C96">
        <w:rPr>
          <w:rFonts w:ascii="Times New Roman" w:eastAsia="Times New Roman" w:hAnsi="Times New Roman" w:cs="Times New Roman"/>
          <w:b/>
          <w:bCs/>
          <w:color w:val="000000"/>
          <w:kern w:val="0"/>
          <w14:ligatures w14:val="none"/>
        </w:rPr>
        <w:lastRenderedPageBreak/>
        <w:t>CONCLUSION</w:t>
      </w:r>
    </w:p>
    <w:p w14:paraId="6CC78F68" w14:textId="77777777" w:rsidR="00540C96" w:rsidRPr="00540C96" w:rsidRDefault="00540C96" w:rsidP="00540C96">
      <w:pPr>
        <w:numPr>
          <w:ilvl w:val="0"/>
          <w:numId w:val="41"/>
        </w:numPr>
        <w:tabs>
          <w:tab w:val="clear" w:pos="720"/>
        </w:tabs>
        <w:spacing w:after="0" w:line="240" w:lineRule="auto"/>
        <w:ind w:left="270"/>
        <w:jc w:val="both"/>
        <w:rPr>
          <w:rFonts w:ascii="Times New Roman" w:eastAsia="Times New Roman" w:hAnsi="Times New Roman" w:cs="Times New Roman"/>
          <w:color w:val="000000"/>
          <w:kern w:val="0"/>
          <w14:ligatures w14:val="none"/>
        </w:rPr>
      </w:pPr>
      <w:r w:rsidRPr="00540C96">
        <w:rPr>
          <w:rFonts w:ascii="Times New Roman" w:eastAsia="Times New Roman" w:hAnsi="Times New Roman" w:cs="Times New Roman"/>
          <w:b/>
          <w:bCs/>
          <w:color w:val="000000"/>
          <w:kern w:val="0"/>
          <w14:ligatures w14:val="none"/>
        </w:rPr>
        <w:t>Overview of Research on Commercial Housing Transactions</w:t>
      </w:r>
    </w:p>
    <w:p w14:paraId="5776AC93" w14:textId="77777777" w:rsidR="00540C96" w:rsidRDefault="00540C96" w:rsidP="00540C96">
      <w:pPr>
        <w:spacing w:after="0" w:line="240" w:lineRule="auto"/>
        <w:ind w:left="-90"/>
        <w:jc w:val="both"/>
        <w:rPr>
          <w:rFonts w:ascii="Times New Roman" w:eastAsia="Times New Roman" w:hAnsi="Times New Roman" w:cs="Times New Roman"/>
          <w:color w:val="000000"/>
          <w:kern w:val="0"/>
          <w:lang w:val="vi-VN"/>
          <w14:ligatures w14:val="none"/>
        </w:rPr>
      </w:pPr>
      <w:r w:rsidRPr="00540C96">
        <w:rPr>
          <w:rFonts w:ascii="Times New Roman" w:eastAsia="Times New Roman" w:hAnsi="Times New Roman" w:cs="Times New Roman"/>
          <w:color w:val="000000"/>
          <w:kern w:val="0"/>
          <w14:ligatures w14:val="none"/>
        </w:rPr>
        <w:t>The buying and selling of commercial housing (NOTM) and the laws governing this activity constitute a field that has attracted significant research interest from legal scholars both domestically and internationally. Numerous related works have been published, varying in scope, depth, and content. The researcher has categorized the overall assessment of the research landscape pertinent to the thesis topic into three main groups:</w:t>
      </w:r>
    </w:p>
    <w:p w14:paraId="2CB9CA5D" w14:textId="77777777" w:rsidR="00540C96" w:rsidRDefault="00540C96" w:rsidP="00540C96">
      <w:pPr>
        <w:pStyle w:val="ListParagraph"/>
        <w:numPr>
          <w:ilvl w:val="0"/>
          <w:numId w:val="44"/>
        </w:numPr>
        <w:spacing w:after="0" w:line="240" w:lineRule="auto"/>
        <w:jc w:val="both"/>
        <w:rPr>
          <w:rFonts w:ascii="Times New Roman" w:eastAsia="Times New Roman" w:hAnsi="Times New Roman" w:cs="Times New Roman"/>
          <w:color w:val="000000"/>
          <w:kern w:val="0"/>
          <w:lang w:val="vi-VN"/>
          <w14:ligatures w14:val="none"/>
        </w:rPr>
      </w:pPr>
      <w:r w:rsidRPr="00540C96">
        <w:rPr>
          <w:rFonts w:ascii="Times New Roman" w:eastAsia="Times New Roman" w:hAnsi="Times New Roman" w:cs="Times New Roman"/>
          <w:color w:val="000000"/>
          <w:kern w:val="0"/>
          <w14:ligatures w14:val="none"/>
        </w:rPr>
        <w:t>Works exploring the theoretical aspects of buying and selling NOTM and the associated legal framework</w:t>
      </w:r>
      <w:r>
        <w:rPr>
          <w:rFonts w:ascii="Times New Roman" w:eastAsia="Times New Roman" w:hAnsi="Times New Roman" w:cs="Times New Roman"/>
          <w:color w:val="000000"/>
          <w:kern w:val="0"/>
          <w:lang w:val="vi-VN"/>
          <w14:ligatures w14:val="none"/>
        </w:rPr>
        <w:t>;</w:t>
      </w:r>
    </w:p>
    <w:p w14:paraId="3C5EBB10" w14:textId="77777777" w:rsidR="00540C96" w:rsidRDefault="00540C96" w:rsidP="00540C96">
      <w:pPr>
        <w:pStyle w:val="ListParagraph"/>
        <w:numPr>
          <w:ilvl w:val="0"/>
          <w:numId w:val="44"/>
        </w:numPr>
        <w:spacing w:after="0" w:line="240" w:lineRule="auto"/>
        <w:jc w:val="both"/>
        <w:rPr>
          <w:rFonts w:ascii="Times New Roman" w:eastAsia="Times New Roman" w:hAnsi="Times New Roman" w:cs="Times New Roman"/>
          <w:color w:val="000000"/>
          <w:kern w:val="0"/>
          <w:lang w:val="vi-VN"/>
          <w14:ligatures w14:val="none"/>
        </w:rPr>
      </w:pPr>
      <w:r w:rsidRPr="00540C96">
        <w:rPr>
          <w:rFonts w:ascii="Times New Roman" w:eastAsia="Times New Roman" w:hAnsi="Times New Roman" w:cs="Times New Roman"/>
          <w:color w:val="000000"/>
          <w:kern w:val="0"/>
          <w14:ligatures w14:val="none"/>
        </w:rPr>
        <w:t>Works examining the current state of the law on buying and selling NOTM and its practical implementation;</w:t>
      </w:r>
    </w:p>
    <w:p w14:paraId="3699C7D6" w14:textId="787BB1BE" w:rsidR="00540C96" w:rsidRPr="00540C96" w:rsidRDefault="00540C96" w:rsidP="00540C96">
      <w:pPr>
        <w:pStyle w:val="ListParagraph"/>
        <w:numPr>
          <w:ilvl w:val="0"/>
          <w:numId w:val="44"/>
        </w:numPr>
        <w:spacing w:after="0" w:line="240" w:lineRule="auto"/>
        <w:jc w:val="both"/>
        <w:rPr>
          <w:rFonts w:ascii="Times New Roman" w:eastAsia="Times New Roman" w:hAnsi="Times New Roman" w:cs="Times New Roman"/>
          <w:color w:val="000000"/>
          <w:kern w:val="0"/>
          <w:lang w:val="vi-VN"/>
          <w14:ligatures w14:val="none"/>
        </w:rPr>
      </w:pPr>
      <w:r w:rsidRPr="00540C96">
        <w:rPr>
          <w:rFonts w:ascii="Times New Roman" w:eastAsia="Times New Roman" w:hAnsi="Times New Roman" w:cs="Times New Roman"/>
          <w:color w:val="000000"/>
          <w:kern w:val="0"/>
          <w14:ligatures w14:val="none"/>
        </w:rPr>
        <w:t>Works investigating directions and solutions to enhance the law on buying and selling NOTM and improve its effectiveness.</w:t>
      </w:r>
    </w:p>
    <w:p w14:paraId="7537C20E" w14:textId="05551EB6" w:rsidR="00540C96" w:rsidRPr="00540C96" w:rsidRDefault="00540C96" w:rsidP="00540C96">
      <w:pPr>
        <w:spacing w:after="0" w:line="240" w:lineRule="auto"/>
        <w:ind w:left="-90"/>
        <w:jc w:val="both"/>
        <w:rPr>
          <w:rFonts w:ascii="Times New Roman" w:eastAsia="Times New Roman" w:hAnsi="Times New Roman" w:cs="Times New Roman"/>
          <w:color w:val="000000"/>
          <w:kern w:val="0"/>
          <w:lang w:val="vi-VN"/>
          <w14:ligatures w14:val="none"/>
        </w:rPr>
      </w:pPr>
      <w:r w:rsidRPr="00540C96">
        <w:rPr>
          <w:rFonts w:ascii="Times New Roman" w:eastAsia="Times New Roman" w:hAnsi="Times New Roman" w:cs="Times New Roman"/>
          <w:color w:val="000000"/>
          <w:kern w:val="0"/>
          <w14:ligatures w14:val="none"/>
        </w:rPr>
        <w:t xml:space="preserve">Through this comprehensive review, the thesis identifies achievements in both theory and practice, as well as gaps or unresolved issues that prior studies have either overlooked or only partially addressed, which this thesis seeks to explore in greater depth. Additionally, the thesis highlights how it builds upon the research findings of previously published scientific works related to the topic. Based on this foundation, the thesis establishes a theoretical research framework, research hypotheses, and research questions to guide the study of legal theory on buying and selling NOTM; analyzes the current state of the law and evaluates its practical implementation in Da Nang city; and proposes directions and solutions to improve the </w:t>
      </w:r>
      <w:r w:rsidRPr="00540C96">
        <w:rPr>
          <w:rFonts w:ascii="Times New Roman" w:eastAsia="Times New Roman" w:hAnsi="Times New Roman" w:cs="Times New Roman"/>
          <w:color w:val="000000"/>
          <w:kern w:val="0"/>
          <w14:ligatures w14:val="none"/>
        </w:rPr>
        <w:lastRenderedPageBreak/>
        <w:t>law and strengthen its effectiveness in Da Nang city, as detailed in Chapters 1, 2, and 3.</w:t>
      </w:r>
    </w:p>
    <w:p w14:paraId="5E84FA9D" w14:textId="77777777" w:rsidR="00540C96" w:rsidRPr="00540C96" w:rsidRDefault="00540C96" w:rsidP="00540C96">
      <w:pPr>
        <w:numPr>
          <w:ilvl w:val="0"/>
          <w:numId w:val="42"/>
        </w:numPr>
        <w:tabs>
          <w:tab w:val="clear" w:pos="720"/>
        </w:tabs>
        <w:spacing w:after="0" w:line="240" w:lineRule="auto"/>
        <w:ind w:left="270"/>
        <w:jc w:val="both"/>
        <w:rPr>
          <w:rFonts w:ascii="Times New Roman" w:eastAsia="Times New Roman" w:hAnsi="Times New Roman" w:cs="Times New Roman"/>
          <w:color w:val="000000"/>
          <w:kern w:val="0"/>
          <w14:ligatures w14:val="none"/>
        </w:rPr>
      </w:pPr>
      <w:r w:rsidRPr="00540C96">
        <w:rPr>
          <w:rFonts w:ascii="Times New Roman" w:eastAsia="Times New Roman" w:hAnsi="Times New Roman" w:cs="Times New Roman"/>
          <w:b/>
          <w:bCs/>
          <w:color w:val="000000"/>
          <w:kern w:val="0"/>
          <w14:ligatures w14:val="none"/>
        </w:rPr>
        <w:t>The Right to Housing and Legal Foundations</w:t>
      </w:r>
    </w:p>
    <w:p w14:paraId="1D9357E9" w14:textId="3F73ADF1" w:rsidR="00540C96" w:rsidRPr="00540C96" w:rsidRDefault="00540C96" w:rsidP="00540C96">
      <w:pPr>
        <w:spacing w:after="0" w:line="240" w:lineRule="auto"/>
        <w:ind w:left="-90"/>
        <w:jc w:val="both"/>
        <w:rPr>
          <w:rFonts w:ascii="Times New Roman" w:eastAsia="Times New Roman" w:hAnsi="Times New Roman" w:cs="Times New Roman"/>
          <w:color w:val="000000"/>
          <w:kern w:val="0"/>
          <w:lang w:val="vi-VN"/>
          <w14:ligatures w14:val="none"/>
        </w:rPr>
      </w:pPr>
      <w:r w:rsidRPr="00540C96">
        <w:rPr>
          <w:rFonts w:ascii="Times New Roman" w:eastAsia="Times New Roman" w:hAnsi="Times New Roman" w:cs="Times New Roman"/>
          <w:color w:val="000000"/>
          <w:kern w:val="0"/>
          <w14:ligatures w14:val="none"/>
        </w:rPr>
        <w:t>The right to housing is recognized as a fundamental human right and a basic right of citizens under the 2013 Constitution (Article 22). The state bears the responsibility of ensuring this right by investing in housing development or establishing a cohesive system of policies and laws that facilitate smooth, synchronized, and healthy civil transactions related to housing. The housing business represents a lucrative segment for real estate investors, driven by the imbalance between the population’s housing demand and the limited supply of housing commodities. Transactions involving the buying and selling of housing in general, and NOTM in particular, are among the most prevalent methods of commerce in the real estate market. These transactions are established based on the principles of voluntary consent, equality, and mutual agreement between the seller and the buyer. In the context of buying and selling NOTM, sellers pursue profit motives, while buyers aim to address housing needs or invest for resale or leasing purposes to generate income. To mitigate risks, protect legitimate rights and interests, and balance the benefits of all parties, the law governing the buying and selling of NOTM has been developed and enacted.</w:t>
      </w:r>
    </w:p>
    <w:p w14:paraId="0CC6DFF2" w14:textId="77777777" w:rsidR="00540C96" w:rsidRPr="00540C96" w:rsidRDefault="00540C96" w:rsidP="00540C96">
      <w:pPr>
        <w:numPr>
          <w:ilvl w:val="0"/>
          <w:numId w:val="42"/>
        </w:numPr>
        <w:tabs>
          <w:tab w:val="clear" w:pos="720"/>
        </w:tabs>
        <w:spacing w:after="0" w:line="240" w:lineRule="auto"/>
        <w:ind w:left="270"/>
        <w:jc w:val="both"/>
        <w:rPr>
          <w:rFonts w:ascii="Times New Roman" w:eastAsia="Times New Roman" w:hAnsi="Times New Roman" w:cs="Times New Roman"/>
          <w:color w:val="000000"/>
          <w:kern w:val="0"/>
          <w14:ligatures w14:val="none"/>
        </w:rPr>
      </w:pPr>
      <w:r w:rsidRPr="00540C96">
        <w:rPr>
          <w:rFonts w:ascii="Times New Roman" w:eastAsia="Times New Roman" w:hAnsi="Times New Roman" w:cs="Times New Roman"/>
          <w:b/>
          <w:bCs/>
          <w:color w:val="000000"/>
          <w:kern w:val="0"/>
          <w14:ligatures w14:val="none"/>
        </w:rPr>
        <w:t>Legal Perspective on Buying and Selling NOTM</w:t>
      </w:r>
    </w:p>
    <w:p w14:paraId="350498C8" w14:textId="77777777" w:rsidR="00540C96" w:rsidRDefault="00540C96" w:rsidP="00540C96">
      <w:pPr>
        <w:spacing w:after="0" w:line="240" w:lineRule="auto"/>
        <w:ind w:left="-90"/>
        <w:jc w:val="both"/>
        <w:rPr>
          <w:rFonts w:ascii="Times New Roman" w:eastAsia="Times New Roman" w:hAnsi="Times New Roman" w:cs="Times New Roman"/>
          <w:color w:val="000000"/>
          <w:kern w:val="0"/>
          <w:lang w:val="vi-VN"/>
          <w14:ligatures w14:val="none"/>
        </w:rPr>
      </w:pPr>
      <w:r w:rsidRPr="00540C96">
        <w:rPr>
          <w:rFonts w:ascii="Times New Roman" w:eastAsia="Times New Roman" w:hAnsi="Times New Roman" w:cs="Times New Roman"/>
          <w:color w:val="000000"/>
          <w:kern w:val="0"/>
          <w14:ligatures w14:val="none"/>
        </w:rPr>
        <w:t xml:space="preserve">From a legal standpoint, the law on buying and selling NOTM comprises a set of legal norms issued by the state and enforced through its coercive authority. These norms regulate social relations pertaining to the buying and selling of NOTM, ensuring that such relations are established on the principles of voluntariness, equality, and agreement, while also preventing risks, protecting the </w:t>
      </w:r>
      <w:r w:rsidRPr="00540C96">
        <w:rPr>
          <w:rFonts w:ascii="Times New Roman" w:eastAsia="Times New Roman" w:hAnsi="Times New Roman" w:cs="Times New Roman"/>
          <w:color w:val="000000"/>
          <w:kern w:val="0"/>
          <w14:ligatures w14:val="none"/>
        </w:rPr>
        <w:lastRenderedPageBreak/>
        <w:t>rights and legitimate interests of the parties, and safeguarding the interests of the state and society.This legal domain exhibits several key characteristics:</w:t>
      </w:r>
    </w:p>
    <w:p w14:paraId="6F4252C4" w14:textId="12B72B4A" w:rsidR="00540C96" w:rsidRPr="00540C96" w:rsidRDefault="00540C96" w:rsidP="00540C96">
      <w:pPr>
        <w:pStyle w:val="ListParagraph"/>
        <w:numPr>
          <w:ilvl w:val="0"/>
          <w:numId w:val="46"/>
        </w:numPr>
        <w:spacing w:after="0" w:line="240" w:lineRule="auto"/>
        <w:jc w:val="both"/>
        <w:rPr>
          <w:rFonts w:ascii="Times New Roman" w:eastAsia="Times New Roman" w:hAnsi="Times New Roman" w:cs="Times New Roman"/>
          <w:color w:val="000000"/>
          <w:kern w:val="0"/>
          <w:lang w:val="vi-VN"/>
          <w14:ligatures w14:val="none"/>
        </w:rPr>
      </w:pPr>
      <w:r w:rsidRPr="00540C96">
        <w:rPr>
          <w:rFonts w:ascii="Times New Roman" w:eastAsia="Times New Roman" w:hAnsi="Times New Roman" w:cs="Times New Roman"/>
          <w:color w:val="000000"/>
          <w:kern w:val="0"/>
          <w14:ligatures w14:val="none"/>
        </w:rPr>
        <w:t>It integrates legal norms from multiple statutes, including the Housing Law 2023, the Real Estate Business Law 2023, the Civil Code 2015, the Land Law 2024, the Notarization Law 2024, the Enterprise Law 2020, the Law on Credit Institutions 2024, and their guiding documents;</w:t>
      </w:r>
    </w:p>
    <w:p w14:paraId="134DAFAA" w14:textId="77777777" w:rsidR="00540C96" w:rsidRPr="00540C96" w:rsidRDefault="00540C96" w:rsidP="00540C96">
      <w:pPr>
        <w:pStyle w:val="ListParagraph"/>
        <w:numPr>
          <w:ilvl w:val="0"/>
          <w:numId w:val="46"/>
        </w:numPr>
        <w:spacing w:after="0" w:line="240" w:lineRule="auto"/>
        <w:jc w:val="both"/>
        <w:rPr>
          <w:rFonts w:ascii="Times New Roman" w:eastAsia="Times New Roman" w:hAnsi="Times New Roman" w:cs="Times New Roman"/>
          <w:color w:val="000000"/>
          <w:kern w:val="0"/>
          <w:lang w:val="vi-VN"/>
          <w14:ligatures w14:val="none"/>
        </w:rPr>
      </w:pPr>
      <w:r w:rsidRPr="00540C96">
        <w:rPr>
          <w:rFonts w:ascii="Times New Roman" w:eastAsia="Times New Roman" w:hAnsi="Times New Roman" w:cs="Times New Roman"/>
          <w:color w:val="000000"/>
          <w:kern w:val="0"/>
          <w14:ligatures w14:val="none"/>
        </w:rPr>
        <w:t>It encompasses substantive regulations—such as conditions and principles of buying and selling NOTM, contracts, handling of legal violations, and dispute resolution—and procedural regulations, including negotiation and contract-signing processes, complaint procedures, and dispute resolution mechanisms;</w:t>
      </w:r>
    </w:p>
    <w:p w14:paraId="2AD612A2" w14:textId="2744BE85" w:rsidR="00540C96" w:rsidRPr="00540C96" w:rsidRDefault="00540C96" w:rsidP="00540C96">
      <w:pPr>
        <w:pStyle w:val="ListParagraph"/>
        <w:numPr>
          <w:ilvl w:val="0"/>
          <w:numId w:val="46"/>
        </w:numPr>
        <w:spacing w:after="0" w:line="240" w:lineRule="auto"/>
        <w:jc w:val="both"/>
        <w:rPr>
          <w:rFonts w:ascii="Times New Roman" w:eastAsia="Times New Roman" w:hAnsi="Times New Roman" w:cs="Times New Roman"/>
          <w:color w:val="000000"/>
          <w:kern w:val="0"/>
          <w:lang w:val="vi-VN"/>
          <w14:ligatures w14:val="none"/>
        </w:rPr>
      </w:pPr>
      <w:r w:rsidRPr="00540C96">
        <w:rPr>
          <w:rFonts w:ascii="Times New Roman" w:eastAsia="Times New Roman" w:hAnsi="Times New Roman" w:cs="Times New Roman"/>
          <w:color w:val="000000"/>
          <w:kern w:val="0"/>
          <w14:ligatures w14:val="none"/>
        </w:rPr>
        <w:t>It includes public regulations (e.g., state management of NOTM transactions, issuance of land use rights certificates, and notarization of contracts) and private regulations (e.g., negotiation and principles of contract signing).</w:t>
      </w:r>
    </w:p>
    <w:p w14:paraId="327105BC" w14:textId="77777777" w:rsidR="00540C96" w:rsidRDefault="00540C96" w:rsidP="00540C96">
      <w:pPr>
        <w:spacing w:after="0" w:line="240" w:lineRule="auto"/>
        <w:ind w:left="-90"/>
        <w:jc w:val="both"/>
        <w:rPr>
          <w:rFonts w:ascii="Times New Roman" w:eastAsia="Times New Roman" w:hAnsi="Times New Roman" w:cs="Times New Roman"/>
          <w:color w:val="000000"/>
          <w:kern w:val="0"/>
          <w:lang w:val="vi-VN"/>
          <w14:ligatures w14:val="none"/>
        </w:rPr>
      </w:pPr>
      <w:r w:rsidRPr="00540C96">
        <w:rPr>
          <w:rFonts w:ascii="Times New Roman" w:eastAsia="Times New Roman" w:hAnsi="Times New Roman" w:cs="Times New Roman"/>
          <w:color w:val="000000"/>
          <w:kern w:val="0"/>
          <w14:ligatures w14:val="none"/>
        </w:rPr>
        <w:t>The structure of this legal framework consists of general provisions; regulations on contracts, rights, and obligations of the parties; provisions for addressing legal violations, complaints, and denunciations; and rules for resolving disputes related to buying and selling NOTM.</w:t>
      </w:r>
    </w:p>
    <w:p w14:paraId="55B2D23D" w14:textId="6EABDDF7" w:rsidR="00540C96" w:rsidRPr="00540C96" w:rsidRDefault="00540C96" w:rsidP="00540C96">
      <w:pPr>
        <w:pStyle w:val="ListParagraph"/>
        <w:numPr>
          <w:ilvl w:val="0"/>
          <w:numId w:val="47"/>
        </w:numPr>
        <w:spacing w:after="0" w:line="240" w:lineRule="auto"/>
        <w:jc w:val="both"/>
        <w:rPr>
          <w:rFonts w:ascii="Times New Roman" w:eastAsia="Times New Roman" w:hAnsi="Times New Roman" w:cs="Times New Roman"/>
          <w:color w:val="000000"/>
          <w:kern w:val="0"/>
          <w:lang w:val="vi-VN"/>
          <w14:ligatures w14:val="none"/>
        </w:rPr>
      </w:pPr>
      <w:r w:rsidRPr="00540C96">
        <w:rPr>
          <w:rFonts w:ascii="Times New Roman" w:eastAsia="Times New Roman" w:hAnsi="Times New Roman" w:cs="Times New Roman"/>
          <w:color w:val="000000"/>
          <w:kern w:val="0"/>
          <w14:ligatures w14:val="none"/>
        </w:rPr>
        <w:t>For the law to be effectively implemented and yield positive outcomes, it must meet several fundamental requirements:</w:t>
      </w:r>
      <w:r w:rsidRPr="00540C96">
        <w:rPr>
          <w:rFonts w:ascii="Times New Roman" w:eastAsia="Times New Roman" w:hAnsi="Times New Roman" w:cs="Times New Roman"/>
          <w:color w:val="000000"/>
          <w:kern w:val="0"/>
          <w14:ligatures w14:val="none"/>
        </w:rPr>
        <w:br/>
        <w:t>Ensure constitutionality and legality;</w:t>
      </w:r>
    </w:p>
    <w:p w14:paraId="4C251531" w14:textId="716827D8" w:rsidR="00540C96" w:rsidRPr="00540C96" w:rsidRDefault="00540C96" w:rsidP="00540C96">
      <w:pPr>
        <w:pStyle w:val="ListParagraph"/>
        <w:numPr>
          <w:ilvl w:val="0"/>
          <w:numId w:val="47"/>
        </w:numPr>
        <w:spacing w:after="0" w:line="240" w:lineRule="auto"/>
        <w:jc w:val="both"/>
        <w:rPr>
          <w:rFonts w:ascii="Times New Roman" w:eastAsia="Times New Roman" w:hAnsi="Times New Roman" w:cs="Times New Roman"/>
          <w:color w:val="000000"/>
          <w:kern w:val="0"/>
          <w:lang w:val="vi-VN"/>
          <w14:ligatures w14:val="none"/>
        </w:rPr>
      </w:pPr>
      <w:r w:rsidRPr="00540C96">
        <w:rPr>
          <w:rFonts w:ascii="Times New Roman" w:eastAsia="Times New Roman" w:hAnsi="Times New Roman" w:cs="Times New Roman"/>
          <w:color w:val="000000"/>
          <w:kern w:val="0"/>
          <w14:ligatures w14:val="none"/>
        </w:rPr>
        <w:t>Maintain unity and synchronization;</w:t>
      </w:r>
    </w:p>
    <w:p w14:paraId="1B8F0645" w14:textId="733B7C86" w:rsidR="00540C96" w:rsidRPr="00540C96" w:rsidRDefault="00540C96" w:rsidP="00540C96">
      <w:pPr>
        <w:pStyle w:val="ListParagraph"/>
        <w:numPr>
          <w:ilvl w:val="0"/>
          <w:numId w:val="47"/>
        </w:numPr>
        <w:spacing w:after="0" w:line="240" w:lineRule="auto"/>
        <w:jc w:val="both"/>
        <w:rPr>
          <w:rFonts w:ascii="Times New Roman" w:eastAsia="Times New Roman" w:hAnsi="Times New Roman" w:cs="Times New Roman"/>
          <w:color w:val="000000"/>
          <w:kern w:val="0"/>
          <w:lang w:val="vi-VN"/>
          <w14:ligatures w14:val="none"/>
        </w:rPr>
      </w:pPr>
      <w:r w:rsidRPr="00540C96">
        <w:rPr>
          <w:rFonts w:ascii="Times New Roman" w:eastAsia="Times New Roman" w:hAnsi="Times New Roman" w:cs="Times New Roman"/>
          <w:color w:val="000000"/>
          <w:kern w:val="0"/>
          <w14:ligatures w14:val="none"/>
        </w:rPr>
        <w:t>Guarantee feasibility;</w:t>
      </w:r>
    </w:p>
    <w:p w14:paraId="3D4EEBCD" w14:textId="373C3376" w:rsidR="00540C96" w:rsidRPr="00540C96" w:rsidRDefault="00540C96" w:rsidP="00540C96">
      <w:pPr>
        <w:pStyle w:val="ListParagraph"/>
        <w:numPr>
          <w:ilvl w:val="0"/>
          <w:numId w:val="47"/>
        </w:numPr>
        <w:spacing w:after="0" w:line="240" w:lineRule="auto"/>
        <w:jc w:val="both"/>
        <w:rPr>
          <w:rFonts w:ascii="Times New Roman" w:eastAsia="Times New Roman" w:hAnsi="Times New Roman" w:cs="Times New Roman"/>
          <w:color w:val="000000"/>
          <w:kern w:val="0"/>
          <w:lang w:val="vi-VN"/>
          <w14:ligatures w14:val="none"/>
        </w:rPr>
      </w:pPr>
      <w:r w:rsidRPr="00540C96">
        <w:rPr>
          <w:rFonts w:ascii="Times New Roman" w:eastAsia="Times New Roman" w:hAnsi="Times New Roman" w:cs="Times New Roman"/>
          <w:color w:val="000000"/>
          <w:kern w:val="0"/>
          <w14:ligatures w14:val="none"/>
        </w:rPr>
        <w:t>Be grounded in scientific principles;</w:t>
      </w:r>
    </w:p>
    <w:p w14:paraId="503B202F" w14:textId="2E852AAF" w:rsidR="00540C96" w:rsidRPr="00540C96" w:rsidRDefault="00540C96" w:rsidP="00540C96">
      <w:pPr>
        <w:pStyle w:val="ListParagraph"/>
        <w:numPr>
          <w:ilvl w:val="0"/>
          <w:numId w:val="47"/>
        </w:numPr>
        <w:spacing w:after="0" w:line="240" w:lineRule="auto"/>
        <w:jc w:val="both"/>
        <w:rPr>
          <w:rFonts w:ascii="Times New Roman" w:eastAsia="Times New Roman" w:hAnsi="Times New Roman" w:cs="Times New Roman"/>
          <w:color w:val="000000"/>
          <w:kern w:val="0"/>
          <w:lang w:val="vi-VN"/>
          <w14:ligatures w14:val="none"/>
        </w:rPr>
      </w:pPr>
      <w:r w:rsidRPr="00540C96">
        <w:rPr>
          <w:rFonts w:ascii="Times New Roman" w:eastAsia="Times New Roman" w:hAnsi="Times New Roman" w:cs="Times New Roman"/>
          <w:color w:val="000000"/>
          <w:kern w:val="0"/>
          <w14:ligatures w14:val="none"/>
        </w:rPr>
        <w:lastRenderedPageBreak/>
        <w:t>Address the needs of businesses, citizens, and investors.</w:t>
      </w:r>
    </w:p>
    <w:p w14:paraId="00898C62" w14:textId="489E5DE0" w:rsidR="00540C96" w:rsidRPr="00540C96" w:rsidRDefault="00540C96" w:rsidP="00540C96">
      <w:pPr>
        <w:spacing w:after="0" w:line="240" w:lineRule="auto"/>
        <w:ind w:left="-90"/>
        <w:jc w:val="both"/>
        <w:rPr>
          <w:rFonts w:ascii="Times New Roman" w:eastAsia="Times New Roman" w:hAnsi="Times New Roman" w:cs="Times New Roman"/>
          <w:color w:val="000000"/>
          <w:kern w:val="0"/>
          <w:lang w:val="vi-VN"/>
          <w14:ligatures w14:val="none"/>
        </w:rPr>
      </w:pPr>
      <w:r w:rsidRPr="00540C96">
        <w:rPr>
          <w:rFonts w:ascii="Times New Roman" w:eastAsia="Times New Roman" w:hAnsi="Times New Roman" w:cs="Times New Roman"/>
          <w:color w:val="000000"/>
          <w:kern w:val="0"/>
          <w14:ligatures w14:val="none"/>
        </w:rPr>
        <w:t>The law on buying and selling NOTM is shaped by factors such as the Party’s viewpoints and policies, economic management mechanisms, land ownership regimes, and socio-cultural traditions.</w:t>
      </w:r>
    </w:p>
    <w:p w14:paraId="7B6B01F5" w14:textId="77777777" w:rsidR="00540C96" w:rsidRPr="00540C96" w:rsidRDefault="00540C96" w:rsidP="00540C96">
      <w:pPr>
        <w:numPr>
          <w:ilvl w:val="0"/>
          <w:numId w:val="43"/>
        </w:numPr>
        <w:tabs>
          <w:tab w:val="clear" w:pos="720"/>
        </w:tabs>
        <w:spacing w:after="0" w:line="240" w:lineRule="auto"/>
        <w:ind w:left="270"/>
        <w:jc w:val="both"/>
        <w:rPr>
          <w:rFonts w:ascii="Times New Roman" w:eastAsia="Times New Roman" w:hAnsi="Times New Roman" w:cs="Times New Roman"/>
          <w:color w:val="000000"/>
          <w:kern w:val="0"/>
          <w14:ligatures w14:val="none"/>
        </w:rPr>
      </w:pPr>
      <w:r w:rsidRPr="00540C96">
        <w:rPr>
          <w:rFonts w:ascii="Times New Roman" w:eastAsia="Times New Roman" w:hAnsi="Times New Roman" w:cs="Times New Roman"/>
          <w:b/>
          <w:bCs/>
          <w:color w:val="000000"/>
          <w:kern w:val="0"/>
          <w14:ligatures w14:val="none"/>
        </w:rPr>
        <w:t>Current State of the Law and Its Implementation</w:t>
      </w:r>
    </w:p>
    <w:p w14:paraId="6DFEF73E" w14:textId="22459B95" w:rsidR="00540C96" w:rsidRPr="00540C96" w:rsidRDefault="00540C96" w:rsidP="00540C96">
      <w:pPr>
        <w:spacing w:after="0" w:line="240" w:lineRule="auto"/>
        <w:ind w:left="-90"/>
        <w:jc w:val="both"/>
        <w:rPr>
          <w:rFonts w:ascii="Times New Roman" w:eastAsia="Times New Roman" w:hAnsi="Times New Roman" w:cs="Times New Roman"/>
          <w:color w:val="000000"/>
          <w:kern w:val="0"/>
          <w:lang w:val="vi-VN"/>
          <w14:ligatures w14:val="none"/>
        </w:rPr>
      </w:pPr>
      <w:r w:rsidRPr="00540C96">
        <w:rPr>
          <w:rFonts w:ascii="Times New Roman" w:eastAsia="Times New Roman" w:hAnsi="Times New Roman" w:cs="Times New Roman"/>
          <w:color w:val="000000"/>
          <w:kern w:val="0"/>
          <w14:ligatures w14:val="none"/>
        </w:rPr>
        <w:t>The thesis analyzes the current state of the law on buying and selling NOTM, focusing on key aspects such as the conditions for parties involved, contract regulations, purchase prices and payment methods, statutes of limitations, and the handling of legal violations. Building on this analysis, the thesis evaluates the practical implementation of the law in Da Nang city by examining the natural, economic, and social conditions influencing the process, assessing achievements and shortcomings, and identifying limitations and their causes. These findings serve as the basis for proposing directions and solutions to address the identified issues.</w:t>
      </w:r>
    </w:p>
    <w:p w14:paraId="09D50DAE" w14:textId="77777777" w:rsidR="00540C96" w:rsidRPr="00540C96" w:rsidRDefault="00540C96" w:rsidP="00540C96">
      <w:pPr>
        <w:numPr>
          <w:ilvl w:val="0"/>
          <w:numId w:val="43"/>
        </w:numPr>
        <w:tabs>
          <w:tab w:val="clear" w:pos="720"/>
        </w:tabs>
        <w:spacing w:after="0" w:line="240" w:lineRule="auto"/>
        <w:ind w:left="270"/>
        <w:jc w:val="both"/>
        <w:rPr>
          <w:rFonts w:ascii="Times New Roman" w:eastAsia="Times New Roman" w:hAnsi="Times New Roman" w:cs="Times New Roman"/>
          <w:color w:val="000000"/>
          <w:kern w:val="0"/>
          <w14:ligatures w14:val="none"/>
        </w:rPr>
      </w:pPr>
      <w:r w:rsidRPr="00540C96">
        <w:rPr>
          <w:rFonts w:ascii="Times New Roman" w:eastAsia="Times New Roman" w:hAnsi="Times New Roman" w:cs="Times New Roman"/>
          <w:b/>
          <w:bCs/>
          <w:color w:val="000000"/>
          <w:kern w:val="0"/>
          <w14:ligatures w14:val="none"/>
        </w:rPr>
        <w:t>Directions and Solutions for Improvemen</w:t>
      </w:r>
      <w:r>
        <w:rPr>
          <w:rFonts w:ascii="Times New Roman" w:eastAsia="Times New Roman" w:hAnsi="Times New Roman" w:cs="Times New Roman"/>
          <w:b/>
          <w:bCs/>
          <w:color w:val="000000"/>
          <w:kern w:val="0"/>
          <w:lang w:val="vi-VN"/>
          <w14:ligatures w14:val="none"/>
        </w:rPr>
        <w:t>t</w:t>
      </w:r>
    </w:p>
    <w:p w14:paraId="6397150D" w14:textId="77777777" w:rsidR="0008209B" w:rsidRDefault="00540C96" w:rsidP="0008209B">
      <w:pPr>
        <w:spacing w:after="0" w:line="240" w:lineRule="auto"/>
        <w:jc w:val="both"/>
        <w:rPr>
          <w:rFonts w:ascii="Times New Roman" w:eastAsia="Times New Roman" w:hAnsi="Times New Roman" w:cs="Times New Roman"/>
          <w:color w:val="000000"/>
          <w:kern w:val="0"/>
          <w:lang w:val="vi-VN"/>
          <w14:ligatures w14:val="none"/>
        </w:rPr>
      </w:pPr>
      <w:r w:rsidRPr="0008209B">
        <w:rPr>
          <w:rFonts w:ascii="Times New Roman" w:eastAsia="Times New Roman" w:hAnsi="Times New Roman" w:cs="Times New Roman"/>
          <w:color w:val="000000"/>
          <w:kern w:val="0"/>
          <w14:ligatures w14:val="none"/>
        </w:rPr>
        <w:t>Chapter 3 of the thesis outlines directions and solutions to enhance the law on buying and selling NOTM and improve its effectiveness in Da Nang city. The proposed directions include:</w:t>
      </w:r>
    </w:p>
    <w:p w14:paraId="15D47F57" w14:textId="77777777" w:rsidR="00BD2E2F" w:rsidRDefault="00540C96" w:rsidP="002514B2">
      <w:pPr>
        <w:pStyle w:val="ListParagraph"/>
        <w:numPr>
          <w:ilvl w:val="0"/>
          <w:numId w:val="49"/>
        </w:numPr>
        <w:spacing w:after="0" w:line="240" w:lineRule="auto"/>
        <w:jc w:val="both"/>
        <w:rPr>
          <w:rFonts w:ascii="Times New Roman" w:eastAsia="Times New Roman" w:hAnsi="Times New Roman" w:cs="Times New Roman"/>
          <w:color w:val="000000"/>
          <w:kern w:val="0"/>
          <w:lang w:val="vi-VN"/>
          <w14:ligatures w14:val="none"/>
        </w:rPr>
      </w:pPr>
      <w:r w:rsidRPr="002514B2">
        <w:rPr>
          <w:rFonts w:ascii="Times New Roman" w:eastAsia="Times New Roman" w:hAnsi="Times New Roman" w:cs="Times New Roman"/>
          <w:color w:val="000000"/>
          <w:kern w:val="0"/>
          <w14:ligatures w14:val="none"/>
        </w:rPr>
        <w:t>Aligning improvements with the Party’s viewpoints and policies;</w:t>
      </w:r>
    </w:p>
    <w:p w14:paraId="60F6CBD4" w14:textId="1425E45B" w:rsidR="00492642" w:rsidRPr="002514B2" w:rsidRDefault="00540C96" w:rsidP="002514B2">
      <w:pPr>
        <w:pStyle w:val="ListParagraph"/>
        <w:numPr>
          <w:ilvl w:val="0"/>
          <w:numId w:val="49"/>
        </w:numPr>
        <w:spacing w:after="0" w:line="240" w:lineRule="auto"/>
        <w:jc w:val="both"/>
        <w:rPr>
          <w:rFonts w:ascii="Times New Roman" w:eastAsia="Times New Roman" w:hAnsi="Times New Roman" w:cs="Times New Roman"/>
          <w:color w:val="000000"/>
          <w:kern w:val="0"/>
          <w:lang w:val="vi-VN"/>
          <w14:ligatures w14:val="none"/>
        </w:rPr>
      </w:pPr>
      <w:r w:rsidRPr="002514B2">
        <w:rPr>
          <w:rFonts w:ascii="Times New Roman" w:eastAsia="Times New Roman" w:hAnsi="Times New Roman" w:cs="Times New Roman"/>
          <w:color w:val="000000"/>
          <w:kern w:val="0"/>
          <w14:ligatures w14:val="none"/>
        </w:rPr>
        <w:t>Grounding enhancements in a review of the law’s practical implementation;</w:t>
      </w:r>
    </w:p>
    <w:p w14:paraId="63CA4944" w14:textId="4A37FD22" w:rsidR="00B50734" w:rsidRPr="002514B2" w:rsidRDefault="00540C96" w:rsidP="002514B2">
      <w:pPr>
        <w:pStyle w:val="ListParagraph"/>
        <w:numPr>
          <w:ilvl w:val="0"/>
          <w:numId w:val="49"/>
        </w:numPr>
        <w:spacing w:after="0" w:line="240" w:lineRule="auto"/>
        <w:jc w:val="both"/>
        <w:rPr>
          <w:rFonts w:ascii="Times New Roman" w:eastAsia="Times New Roman" w:hAnsi="Times New Roman" w:cs="Times New Roman"/>
          <w:color w:val="000000"/>
          <w:kern w:val="0"/>
          <w:lang w:val="vi-VN"/>
          <w14:ligatures w14:val="none"/>
        </w:rPr>
      </w:pPr>
      <w:r w:rsidRPr="002514B2">
        <w:rPr>
          <w:rFonts w:ascii="Times New Roman" w:eastAsia="Times New Roman" w:hAnsi="Times New Roman" w:cs="Times New Roman"/>
          <w:color w:val="000000"/>
          <w:kern w:val="0"/>
          <w14:ligatures w14:val="none"/>
        </w:rPr>
        <w:t>Ensuring unity and synchronization with housing law and related legal frameworks;</w:t>
      </w:r>
    </w:p>
    <w:p w14:paraId="6A193AD3" w14:textId="77777777" w:rsidR="002514B2" w:rsidRPr="002514B2" w:rsidRDefault="00540C96" w:rsidP="002514B2">
      <w:pPr>
        <w:pStyle w:val="ListParagraph"/>
        <w:numPr>
          <w:ilvl w:val="0"/>
          <w:numId w:val="49"/>
        </w:numPr>
        <w:spacing w:after="0" w:line="240" w:lineRule="auto"/>
        <w:jc w:val="both"/>
        <w:rPr>
          <w:rFonts w:ascii="Times New Roman" w:eastAsia="Times New Roman" w:hAnsi="Times New Roman" w:cs="Times New Roman"/>
          <w:color w:val="000000"/>
          <w:kern w:val="0"/>
          <w:lang w:val="vi-VN"/>
          <w14:ligatures w14:val="none"/>
        </w:rPr>
      </w:pPr>
      <w:r w:rsidRPr="002514B2">
        <w:rPr>
          <w:rFonts w:ascii="Times New Roman" w:eastAsia="Times New Roman" w:hAnsi="Times New Roman" w:cs="Times New Roman"/>
          <w:color w:val="000000"/>
          <w:kern w:val="0"/>
          <w14:ligatures w14:val="none"/>
        </w:rPr>
        <w:t>Meeting the demands of international integration.</w:t>
      </w:r>
    </w:p>
    <w:p w14:paraId="13C6576F" w14:textId="48F49587" w:rsidR="00540C96" w:rsidRPr="002514B2" w:rsidRDefault="00540C96" w:rsidP="002514B2">
      <w:pPr>
        <w:pStyle w:val="ListParagraph"/>
        <w:numPr>
          <w:ilvl w:val="0"/>
          <w:numId w:val="49"/>
        </w:numPr>
        <w:spacing w:after="0" w:line="240" w:lineRule="auto"/>
        <w:jc w:val="both"/>
        <w:rPr>
          <w:rFonts w:ascii="Times New Roman" w:eastAsia="Times New Roman" w:hAnsi="Times New Roman" w:cs="Times New Roman"/>
          <w:color w:val="000000"/>
          <w:kern w:val="0"/>
          <w:lang w:val="vi-VN"/>
          <w14:ligatures w14:val="none"/>
        </w:rPr>
      </w:pPr>
      <w:r w:rsidRPr="002514B2">
        <w:rPr>
          <w:rFonts w:ascii="Times New Roman" w:eastAsia="Times New Roman" w:hAnsi="Times New Roman" w:cs="Times New Roman"/>
          <w:color w:val="000000"/>
          <w:kern w:val="0"/>
          <w14:ligatures w14:val="none"/>
        </w:rPr>
        <w:t xml:space="preserve">Based on these directions, the thesis presents detailed solutions to refine the law and strengthen </w:t>
      </w:r>
      <w:r w:rsidRPr="002514B2">
        <w:rPr>
          <w:rFonts w:ascii="Times New Roman" w:eastAsia="Times New Roman" w:hAnsi="Times New Roman" w:cs="Times New Roman"/>
          <w:color w:val="000000"/>
          <w:kern w:val="0"/>
          <w14:ligatures w14:val="none"/>
        </w:rPr>
        <w:lastRenderedPageBreak/>
        <w:t>its implementation in Da Nang city, elaborated in Subsection 3.2.2 of Chapter 3.</w:t>
      </w:r>
    </w:p>
    <w:p w14:paraId="134340D0" w14:textId="6FE60BCC" w:rsidR="000F5A4D" w:rsidRPr="00540C96" w:rsidRDefault="000F5A4D" w:rsidP="00540C96">
      <w:pPr>
        <w:spacing w:after="0" w:line="240" w:lineRule="auto"/>
        <w:ind w:left="270"/>
        <w:jc w:val="both"/>
        <w:rPr>
          <w:rFonts w:ascii="Times New Roman" w:eastAsia="Times New Roman" w:hAnsi="Times New Roman" w:cs="Times New Roman"/>
          <w:b/>
          <w:bCs/>
          <w:color w:val="000000"/>
          <w:kern w:val="0"/>
          <w:lang w:val="vi-VN"/>
          <w14:ligatures w14:val="none"/>
        </w:rPr>
      </w:pPr>
    </w:p>
    <w:sectPr w:rsidR="000F5A4D" w:rsidRPr="00540C96" w:rsidSect="002514B2">
      <w:footerReference w:type="even" r:id="rId7"/>
      <w:footerReference w:type="default" r:id="rId8"/>
      <w:pgSz w:w="8400" w:h="11900"/>
      <w:pgMar w:top="1152"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1A9BB" w14:textId="77777777" w:rsidR="00E91367" w:rsidRDefault="00E91367" w:rsidP="002514B2">
      <w:pPr>
        <w:spacing w:after="0" w:line="240" w:lineRule="auto"/>
      </w:pPr>
      <w:r>
        <w:separator/>
      </w:r>
    </w:p>
  </w:endnote>
  <w:endnote w:type="continuationSeparator" w:id="0">
    <w:p w14:paraId="488FFBB0" w14:textId="77777777" w:rsidR="00E91367" w:rsidRDefault="00E91367" w:rsidP="002514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419749093"/>
      <w:docPartObj>
        <w:docPartGallery w:val="Page Numbers (Bottom of Page)"/>
        <w:docPartUnique/>
      </w:docPartObj>
    </w:sdtPr>
    <w:sdtContent>
      <w:p w14:paraId="182247F6" w14:textId="13F1477A" w:rsidR="002514B2" w:rsidRDefault="002514B2" w:rsidP="005F36C1">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3C7194C" w14:textId="77777777" w:rsidR="002514B2" w:rsidRDefault="002514B2" w:rsidP="002514B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012151391"/>
      <w:docPartObj>
        <w:docPartGallery w:val="Page Numbers (Bottom of Page)"/>
        <w:docPartUnique/>
      </w:docPartObj>
    </w:sdtPr>
    <w:sdtContent>
      <w:p w14:paraId="0AC0B421" w14:textId="4C7213DC" w:rsidR="002514B2" w:rsidRDefault="002514B2" w:rsidP="005F36C1">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25</w:t>
        </w:r>
        <w:r>
          <w:rPr>
            <w:rStyle w:val="PageNumber"/>
          </w:rPr>
          <w:fldChar w:fldCharType="end"/>
        </w:r>
      </w:p>
    </w:sdtContent>
  </w:sdt>
  <w:p w14:paraId="17DCC00F" w14:textId="77777777" w:rsidR="002514B2" w:rsidRDefault="002514B2" w:rsidP="002514B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A2600" w14:textId="77777777" w:rsidR="00E91367" w:rsidRDefault="00E91367" w:rsidP="002514B2">
      <w:pPr>
        <w:spacing w:after="0" w:line="240" w:lineRule="auto"/>
      </w:pPr>
      <w:r>
        <w:separator/>
      </w:r>
    </w:p>
  </w:footnote>
  <w:footnote w:type="continuationSeparator" w:id="0">
    <w:p w14:paraId="305C1413" w14:textId="77777777" w:rsidR="00E91367" w:rsidRDefault="00E91367" w:rsidP="002514B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844FE"/>
    <w:multiLevelType w:val="multilevel"/>
    <w:tmpl w:val="F4DC5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C4363E"/>
    <w:multiLevelType w:val="multilevel"/>
    <w:tmpl w:val="41C6D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E45B97"/>
    <w:multiLevelType w:val="multilevel"/>
    <w:tmpl w:val="F50214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530239"/>
    <w:multiLevelType w:val="multilevel"/>
    <w:tmpl w:val="E7544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710FAA"/>
    <w:multiLevelType w:val="multilevel"/>
    <w:tmpl w:val="4538F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E86884"/>
    <w:multiLevelType w:val="multilevel"/>
    <w:tmpl w:val="CD4EC6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D94209"/>
    <w:multiLevelType w:val="multilevel"/>
    <w:tmpl w:val="2A8A4F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F8339BF"/>
    <w:multiLevelType w:val="multilevel"/>
    <w:tmpl w:val="3C6A26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0954E39"/>
    <w:multiLevelType w:val="multilevel"/>
    <w:tmpl w:val="2F88FA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2BB411D"/>
    <w:multiLevelType w:val="multilevel"/>
    <w:tmpl w:val="1206EBD6"/>
    <w:lvl w:ilvl="0">
      <w:start w:val="4"/>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3623A4B"/>
    <w:multiLevelType w:val="multilevel"/>
    <w:tmpl w:val="03CAA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54C4822"/>
    <w:multiLevelType w:val="multilevel"/>
    <w:tmpl w:val="2968F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7042974"/>
    <w:multiLevelType w:val="multilevel"/>
    <w:tmpl w:val="EE7234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9F16F3D"/>
    <w:multiLevelType w:val="multilevel"/>
    <w:tmpl w:val="92B8478C"/>
    <w:lvl w:ilvl="0">
      <w:start w:val="1"/>
      <w:numFmt w:val="lowerRoman"/>
      <w:lvlText w:val="%1)"/>
      <w:lvlJc w:val="left"/>
      <w:pPr>
        <w:ind w:left="720" w:hanging="360"/>
      </w:pPr>
      <w:rPr>
        <w:rFonts w:hint="default"/>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D684A8A"/>
    <w:multiLevelType w:val="multilevel"/>
    <w:tmpl w:val="8814E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07261D5"/>
    <w:multiLevelType w:val="multilevel"/>
    <w:tmpl w:val="F57070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4952BFE"/>
    <w:multiLevelType w:val="multilevel"/>
    <w:tmpl w:val="C1F69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AFF2B48"/>
    <w:multiLevelType w:val="multilevel"/>
    <w:tmpl w:val="65420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BA4604A"/>
    <w:multiLevelType w:val="multilevel"/>
    <w:tmpl w:val="673A9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E176783"/>
    <w:multiLevelType w:val="multilevel"/>
    <w:tmpl w:val="8F1CB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7EB7A94"/>
    <w:multiLevelType w:val="multilevel"/>
    <w:tmpl w:val="826CD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8722AD2"/>
    <w:multiLevelType w:val="multilevel"/>
    <w:tmpl w:val="D48A71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A755C8A"/>
    <w:multiLevelType w:val="multilevel"/>
    <w:tmpl w:val="BDA85D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B3A4E9B"/>
    <w:multiLevelType w:val="multilevel"/>
    <w:tmpl w:val="B6E02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B92029E"/>
    <w:multiLevelType w:val="multilevel"/>
    <w:tmpl w:val="2F7E3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0427328"/>
    <w:multiLevelType w:val="multilevel"/>
    <w:tmpl w:val="2D4AE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0D86B0F"/>
    <w:multiLevelType w:val="multilevel"/>
    <w:tmpl w:val="BA84F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29B738F"/>
    <w:multiLevelType w:val="multilevel"/>
    <w:tmpl w:val="2474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38452EB"/>
    <w:multiLevelType w:val="multilevel"/>
    <w:tmpl w:val="74F8C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49C4EAD"/>
    <w:multiLevelType w:val="multilevel"/>
    <w:tmpl w:val="032636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5465446"/>
    <w:multiLevelType w:val="multilevel"/>
    <w:tmpl w:val="AD5892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96F793B"/>
    <w:multiLevelType w:val="multilevel"/>
    <w:tmpl w:val="635649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B80235F"/>
    <w:multiLevelType w:val="multilevel"/>
    <w:tmpl w:val="5D004B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C4F27B5"/>
    <w:multiLevelType w:val="multilevel"/>
    <w:tmpl w:val="F2184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C5D408C"/>
    <w:multiLevelType w:val="multilevel"/>
    <w:tmpl w:val="F50C6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CA173E8"/>
    <w:multiLevelType w:val="multilevel"/>
    <w:tmpl w:val="9228A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E573346"/>
    <w:multiLevelType w:val="hybridMultilevel"/>
    <w:tmpl w:val="DEEC9214"/>
    <w:lvl w:ilvl="0" w:tplc="9C82BD26">
      <w:start w:val="1"/>
      <w:numFmt w:val="lowerRoman"/>
      <w:lvlText w:val="%1)"/>
      <w:lvlJc w:val="left"/>
      <w:pPr>
        <w:ind w:left="630" w:hanging="72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37" w15:restartNumberingAfterBreak="0">
    <w:nsid w:val="510D29EC"/>
    <w:multiLevelType w:val="multilevel"/>
    <w:tmpl w:val="CF3CC694"/>
    <w:lvl w:ilvl="0">
      <w:start w:val="2"/>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1E63C17"/>
    <w:multiLevelType w:val="multilevel"/>
    <w:tmpl w:val="EE04C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A9B27DF"/>
    <w:multiLevelType w:val="multilevel"/>
    <w:tmpl w:val="B066DA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DF12317"/>
    <w:multiLevelType w:val="multilevel"/>
    <w:tmpl w:val="C6F66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E0F2B6B"/>
    <w:multiLevelType w:val="multilevel"/>
    <w:tmpl w:val="A6988D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ED43CFF"/>
    <w:multiLevelType w:val="multilevel"/>
    <w:tmpl w:val="72D4A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39236A2"/>
    <w:multiLevelType w:val="hybridMultilevel"/>
    <w:tmpl w:val="65328D4E"/>
    <w:lvl w:ilvl="0" w:tplc="0409001B">
      <w:start w:val="1"/>
      <w:numFmt w:val="lowerRoman"/>
      <w:lvlText w:val="%1."/>
      <w:lvlJc w:val="righ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4" w15:restartNumberingAfterBreak="0">
    <w:nsid w:val="639644C7"/>
    <w:multiLevelType w:val="multilevel"/>
    <w:tmpl w:val="8020BF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66617D2"/>
    <w:multiLevelType w:val="multilevel"/>
    <w:tmpl w:val="FAF2C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75874D7"/>
    <w:multiLevelType w:val="hybridMultilevel"/>
    <w:tmpl w:val="7F9A9DF8"/>
    <w:lvl w:ilvl="0" w:tplc="9C82BD2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7E17DA8"/>
    <w:multiLevelType w:val="hybridMultilevel"/>
    <w:tmpl w:val="F2A42404"/>
    <w:lvl w:ilvl="0" w:tplc="9C82BD26">
      <w:start w:val="1"/>
      <w:numFmt w:val="lowerRoman"/>
      <w:lvlText w:val="%1)"/>
      <w:lvlJc w:val="left"/>
      <w:pPr>
        <w:ind w:left="63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2377965"/>
    <w:multiLevelType w:val="multilevel"/>
    <w:tmpl w:val="C772F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4286AE9"/>
    <w:multiLevelType w:val="hybridMultilevel"/>
    <w:tmpl w:val="50AC4B8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4C045C7"/>
    <w:multiLevelType w:val="multilevel"/>
    <w:tmpl w:val="55F61C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2"/>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5A87E03"/>
    <w:multiLevelType w:val="multilevel"/>
    <w:tmpl w:val="1D7A49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8A77121"/>
    <w:multiLevelType w:val="multilevel"/>
    <w:tmpl w:val="B930FC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A515793"/>
    <w:multiLevelType w:val="multilevel"/>
    <w:tmpl w:val="E6E802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F966717"/>
    <w:multiLevelType w:val="multilevel"/>
    <w:tmpl w:val="6BF03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03020157">
    <w:abstractNumId w:val="19"/>
  </w:num>
  <w:num w:numId="2" w16cid:durableId="29454285">
    <w:abstractNumId w:val="48"/>
  </w:num>
  <w:num w:numId="3" w16cid:durableId="224950384">
    <w:abstractNumId w:val="34"/>
  </w:num>
  <w:num w:numId="4" w16cid:durableId="728917572">
    <w:abstractNumId w:val="17"/>
  </w:num>
  <w:num w:numId="5" w16cid:durableId="1942491667">
    <w:abstractNumId w:val="10"/>
  </w:num>
  <w:num w:numId="6" w16cid:durableId="1081482815">
    <w:abstractNumId w:val="11"/>
  </w:num>
  <w:num w:numId="7" w16cid:durableId="1692560512">
    <w:abstractNumId w:val="4"/>
  </w:num>
  <w:num w:numId="8" w16cid:durableId="166872303">
    <w:abstractNumId w:val="25"/>
  </w:num>
  <w:num w:numId="9" w16cid:durableId="1052384109">
    <w:abstractNumId w:val="22"/>
  </w:num>
  <w:num w:numId="10" w16cid:durableId="2095858383">
    <w:abstractNumId w:val="44"/>
  </w:num>
  <w:num w:numId="11" w16cid:durableId="1944416826">
    <w:abstractNumId w:val="27"/>
  </w:num>
  <w:num w:numId="12" w16cid:durableId="1824160579">
    <w:abstractNumId w:val="40"/>
  </w:num>
  <w:num w:numId="13" w16cid:durableId="1872842619">
    <w:abstractNumId w:val="7"/>
  </w:num>
  <w:num w:numId="14" w16cid:durableId="729502233">
    <w:abstractNumId w:val="51"/>
  </w:num>
  <w:num w:numId="15" w16cid:durableId="712467722">
    <w:abstractNumId w:val="39"/>
  </w:num>
  <w:num w:numId="16" w16cid:durableId="1368917690">
    <w:abstractNumId w:val="15"/>
  </w:num>
  <w:num w:numId="17" w16cid:durableId="6565283">
    <w:abstractNumId w:val="33"/>
  </w:num>
  <w:num w:numId="18" w16cid:durableId="759831395">
    <w:abstractNumId w:val="1"/>
  </w:num>
  <w:num w:numId="19" w16cid:durableId="577330257">
    <w:abstractNumId w:val="41"/>
  </w:num>
  <w:num w:numId="20" w16cid:durableId="734163131">
    <w:abstractNumId w:val="38"/>
  </w:num>
  <w:num w:numId="21" w16cid:durableId="543178968">
    <w:abstractNumId w:val="53"/>
  </w:num>
  <w:num w:numId="22" w16cid:durableId="105661529">
    <w:abstractNumId w:val="42"/>
  </w:num>
  <w:num w:numId="23" w16cid:durableId="1744835107">
    <w:abstractNumId w:val="31"/>
  </w:num>
  <w:num w:numId="24" w16cid:durableId="647443523">
    <w:abstractNumId w:val="54"/>
  </w:num>
  <w:num w:numId="25" w16cid:durableId="1580360935">
    <w:abstractNumId w:val="20"/>
  </w:num>
  <w:num w:numId="26" w16cid:durableId="992177043">
    <w:abstractNumId w:val="24"/>
  </w:num>
  <w:num w:numId="27" w16cid:durableId="1163010525">
    <w:abstractNumId w:val="26"/>
  </w:num>
  <w:num w:numId="28" w16cid:durableId="977343548">
    <w:abstractNumId w:val="45"/>
  </w:num>
  <w:num w:numId="29" w16cid:durableId="487089115">
    <w:abstractNumId w:val="52"/>
  </w:num>
  <w:num w:numId="30" w16cid:durableId="1752656720">
    <w:abstractNumId w:val="2"/>
  </w:num>
  <w:num w:numId="31" w16cid:durableId="1263804175">
    <w:abstractNumId w:val="21"/>
  </w:num>
  <w:num w:numId="32" w16cid:durableId="1963461512">
    <w:abstractNumId w:val="29"/>
  </w:num>
  <w:num w:numId="33" w16cid:durableId="1436907007">
    <w:abstractNumId w:val="12"/>
  </w:num>
  <w:num w:numId="34" w16cid:durableId="1546913222">
    <w:abstractNumId w:val="5"/>
  </w:num>
  <w:num w:numId="35" w16cid:durableId="1333799651">
    <w:abstractNumId w:val="16"/>
  </w:num>
  <w:num w:numId="36" w16cid:durableId="1259095159">
    <w:abstractNumId w:val="6"/>
  </w:num>
  <w:num w:numId="37" w16cid:durableId="1590768022">
    <w:abstractNumId w:val="35"/>
  </w:num>
  <w:num w:numId="38" w16cid:durableId="798647727">
    <w:abstractNumId w:val="8"/>
  </w:num>
  <w:num w:numId="39" w16cid:durableId="1928614695">
    <w:abstractNumId w:val="23"/>
  </w:num>
  <w:num w:numId="40" w16cid:durableId="2029941966">
    <w:abstractNumId w:val="30"/>
  </w:num>
  <w:num w:numId="41" w16cid:durableId="1365784941">
    <w:abstractNumId w:val="32"/>
  </w:num>
  <w:num w:numId="42" w16cid:durableId="821702338">
    <w:abstractNumId w:val="37"/>
  </w:num>
  <w:num w:numId="43" w16cid:durableId="1368481388">
    <w:abstractNumId w:val="9"/>
  </w:num>
  <w:num w:numId="44" w16cid:durableId="344210857">
    <w:abstractNumId w:val="36"/>
  </w:num>
  <w:num w:numId="45" w16cid:durableId="1614631607">
    <w:abstractNumId w:val="49"/>
  </w:num>
  <w:num w:numId="46" w16cid:durableId="1081218007">
    <w:abstractNumId w:val="43"/>
  </w:num>
  <w:num w:numId="47" w16cid:durableId="1868910996">
    <w:abstractNumId w:val="47"/>
  </w:num>
  <w:num w:numId="48" w16cid:durableId="1159424218">
    <w:abstractNumId w:val="13"/>
  </w:num>
  <w:num w:numId="49" w16cid:durableId="1300962101">
    <w:abstractNumId w:val="46"/>
  </w:num>
  <w:num w:numId="50" w16cid:durableId="677123247">
    <w:abstractNumId w:val="0"/>
  </w:num>
  <w:num w:numId="51" w16cid:durableId="1376001118">
    <w:abstractNumId w:val="18"/>
  </w:num>
  <w:num w:numId="52" w16cid:durableId="829520822">
    <w:abstractNumId w:val="50"/>
  </w:num>
  <w:num w:numId="53" w16cid:durableId="376970721">
    <w:abstractNumId w:val="28"/>
  </w:num>
  <w:num w:numId="54" w16cid:durableId="491146048">
    <w:abstractNumId w:val="3"/>
  </w:num>
  <w:num w:numId="55" w16cid:durableId="27768615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3"/>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7262"/>
    <w:rsid w:val="00023F49"/>
    <w:rsid w:val="0008209B"/>
    <w:rsid w:val="000E7A01"/>
    <w:rsid w:val="000F5A4D"/>
    <w:rsid w:val="0013571E"/>
    <w:rsid w:val="002514B2"/>
    <w:rsid w:val="003606DD"/>
    <w:rsid w:val="004810CC"/>
    <w:rsid w:val="00492642"/>
    <w:rsid w:val="00540C96"/>
    <w:rsid w:val="008C7B9C"/>
    <w:rsid w:val="00987220"/>
    <w:rsid w:val="009E7262"/>
    <w:rsid w:val="00B50734"/>
    <w:rsid w:val="00BD2E2F"/>
    <w:rsid w:val="00D40A03"/>
    <w:rsid w:val="00D70E20"/>
    <w:rsid w:val="00E91367"/>
    <w:rsid w:val="00EF2729"/>
    <w:rsid w:val="00F10E29"/>
    <w:rsid w:val="00FE72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A33B22"/>
  <w15:chartTrackingRefBased/>
  <w15:docId w15:val="{E50964A1-9EA0-F347-AFD2-E9411EC76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E726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E726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9E726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9E726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E726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E726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E726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E726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E726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E726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E726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9E726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9E726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E726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E726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E726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E726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E7262"/>
    <w:rPr>
      <w:rFonts w:eastAsiaTheme="majorEastAsia" w:cstheme="majorBidi"/>
      <w:color w:val="272727" w:themeColor="text1" w:themeTint="D8"/>
    </w:rPr>
  </w:style>
  <w:style w:type="paragraph" w:styleId="Title">
    <w:name w:val="Title"/>
    <w:basedOn w:val="Normal"/>
    <w:next w:val="Normal"/>
    <w:link w:val="TitleChar"/>
    <w:uiPriority w:val="10"/>
    <w:qFormat/>
    <w:rsid w:val="009E726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E726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E726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E726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E7262"/>
    <w:pPr>
      <w:spacing w:before="160"/>
      <w:jc w:val="center"/>
    </w:pPr>
    <w:rPr>
      <w:i/>
      <w:iCs/>
      <w:color w:val="404040" w:themeColor="text1" w:themeTint="BF"/>
    </w:rPr>
  </w:style>
  <w:style w:type="character" w:customStyle="1" w:styleId="QuoteChar">
    <w:name w:val="Quote Char"/>
    <w:basedOn w:val="DefaultParagraphFont"/>
    <w:link w:val="Quote"/>
    <w:uiPriority w:val="29"/>
    <w:rsid w:val="009E7262"/>
    <w:rPr>
      <w:i/>
      <w:iCs/>
      <w:color w:val="404040" w:themeColor="text1" w:themeTint="BF"/>
    </w:rPr>
  </w:style>
  <w:style w:type="paragraph" w:styleId="ListParagraph">
    <w:name w:val="List Paragraph"/>
    <w:basedOn w:val="Normal"/>
    <w:uiPriority w:val="34"/>
    <w:qFormat/>
    <w:rsid w:val="009E7262"/>
    <w:pPr>
      <w:ind w:left="720"/>
      <w:contextualSpacing/>
    </w:pPr>
  </w:style>
  <w:style w:type="character" w:styleId="IntenseEmphasis">
    <w:name w:val="Intense Emphasis"/>
    <w:basedOn w:val="DefaultParagraphFont"/>
    <w:uiPriority w:val="21"/>
    <w:qFormat/>
    <w:rsid w:val="009E7262"/>
    <w:rPr>
      <w:i/>
      <w:iCs/>
      <w:color w:val="0F4761" w:themeColor="accent1" w:themeShade="BF"/>
    </w:rPr>
  </w:style>
  <w:style w:type="paragraph" w:styleId="IntenseQuote">
    <w:name w:val="Intense Quote"/>
    <w:basedOn w:val="Normal"/>
    <w:next w:val="Normal"/>
    <w:link w:val="IntenseQuoteChar"/>
    <w:uiPriority w:val="30"/>
    <w:qFormat/>
    <w:rsid w:val="009E726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E7262"/>
    <w:rPr>
      <w:i/>
      <w:iCs/>
      <w:color w:val="0F4761" w:themeColor="accent1" w:themeShade="BF"/>
    </w:rPr>
  </w:style>
  <w:style w:type="character" w:styleId="IntenseReference">
    <w:name w:val="Intense Reference"/>
    <w:basedOn w:val="DefaultParagraphFont"/>
    <w:uiPriority w:val="32"/>
    <w:qFormat/>
    <w:rsid w:val="009E7262"/>
    <w:rPr>
      <w:b/>
      <w:bCs/>
      <w:smallCaps/>
      <w:color w:val="0F4761" w:themeColor="accent1" w:themeShade="BF"/>
      <w:spacing w:val="5"/>
    </w:rPr>
  </w:style>
  <w:style w:type="paragraph" w:customStyle="1" w:styleId="break-words">
    <w:name w:val="break-words"/>
    <w:basedOn w:val="Normal"/>
    <w:rsid w:val="009E7262"/>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9E7262"/>
    <w:rPr>
      <w:b/>
      <w:bCs/>
    </w:rPr>
  </w:style>
  <w:style w:type="character" w:customStyle="1" w:styleId="apple-converted-space">
    <w:name w:val="apple-converted-space"/>
    <w:basedOn w:val="DefaultParagraphFont"/>
    <w:rsid w:val="009E7262"/>
  </w:style>
  <w:style w:type="paragraph" w:styleId="Footer">
    <w:name w:val="footer"/>
    <w:basedOn w:val="Normal"/>
    <w:link w:val="FooterChar"/>
    <w:uiPriority w:val="99"/>
    <w:unhideWhenUsed/>
    <w:rsid w:val="002514B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514B2"/>
  </w:style>
  <w:style w:type="character" w:styleId="PageNumber">
    <w:name w:val="page number"/>
    <w:basedOn w:val="DefaultParagraphFont"/>
    <w:uiPriority w:val="99"/>
    <w:semiHidden/>
    <w:unhideWhenUsed/>
    <w:rsid w:val="002514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166481">
      <w:bodyDiv w:val="1"/>
      <w:marLeft w:val="0"/>
      <w:marRight w:val="0"/>
      <w:marTop w:val="0"/>
      <w:marBottom w:val="0"/>
      <w:divBdr>
        <w:top w:val="none" w:sz="0" w:space="0" w:color="auto"/>
        <w:left w:val="none" w:sz="0" w:space="0" w:color="auto"/>
        <w:bottom w:val="none" w:sz="0" w:space="0" w:color="auto"/>
        <w:right w:val="none" w:sz="0" w:space="0" w:color="auto"/>
      </w:divBdr>
      <w:divsChild>
        <w:div w:id="203519404">
          <w:marLeft w:val="0"/>
          <w:marRight w:val="0"/>
          <w:marTop w:val="0"/>
          <w:marBottom w:val="0"/>
          <w:divBdr>
            <w:top w:val="none" w:sz="0" w:space="0" w:color="auto"/>
            <w:left w:val="none" w:sz="0" w:space="0" w:color="auto"/>
            <w:bottom w:val="none" w:sz="0" w:space="0" w:color="auto"/>
            <w:right w:val="none" w:sz="0" w:space="0" w:color="auto"/>
          </w:divBdr>
        </w:div>
      </w:divsChild>
    </w:div>
    <w:div w:id="295767973">
      <w:bodyDiv w:val="1"/>
      <w:marLeft w:val="0"/>
      <w:marRight w:val="0"/>
      <w:marTop w:val="0"/>
      <w:marBottom w:val="0"/>
      <w:divBdr>
        <w:top w:val="none" w:sz="0" w:space="0" w:color="auto"/>
        <w:left w:val="none" w:sz="0" w:space="0" w:color="auto"/>
        <w:bottom w:val="none" w:sz="0" w:space="0" w:color="auto"/>
        <w:right w:val="none" w:sz="0" w:space="0" w:color="auto"/>
      </w:divBdr>
      <w:divsChild>
        <w:div w:id="620262699">
          <w:marLeft w:val="0"/>
          <w:marRight w:val="0"/>
          <w:marTop w:val="0"/>
          <w:marBottom w:val="0"/>
          <w:divBdr>
            <w:top w:val="none" w:sz="0" w:space="0" w:color="auto"/>
            <w:left w:val="none" w:sz="0" w:space="0" w:color="auto"/>
            <w:bottom w:val="none" w:sz="0" w:space="0" w:color="auto"/>
            <w:right w:val="none" w:sz="0" w:space="0" w:color="auto"/>
          </w:divBdr>
        </w:div>
      </w:divsChild>
    </w:div>
    <w:div w:id="2030831116">
      <w:bodyDiv w:val="1"/>
      <w:marLeft w:val="0"/>
      <w:marRight w:val="0"/>
      <w:marTop w:val="0"/>
      <w:marBottom w:val="0"/>
      <w:divBdr>
        <w:top w:val="none" w:sz="0" w:space="0" w:color="auto"/>
        <w:left w:val="none" w:sz="0" w:space="0" w:color="auto"/>
        <w:bottom w:val="none" w:sz="0" w:space="0" w:color="auto"/>
        <w:right w:val="none" w:sz="0" w:space="0" w:color="auto"/>
      </w:divBdr>
      <w:divsChild>
        <w:div w:id="14205172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44</TotalTime>
  <Pages>31</Pages>
  <Words>6154</Words>
  <Characters>35080</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CUONG DO</dc:creator>
  <cp:keywords/>
  <dc:description/>
  <cp:lastModifiedBy>CUONG DO</cp:lastModifiedBy>
  <cp:revision>16</cp:revision>
  <dcterms:created xsi:type="dcterms:W3CDTF">2025-03-03T09:29:00Z</dcterms:created>
  <dcterms:modified xsi:type="dcterms:W3CDTF">2025-03-03T11:24:00Z</dcterms:modified>
</cp:coreProperties>
</file>